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29580" w14:textId="257A1856" w:rsidR="001F4287" w:rsidRPr="001F4287" w:rsidRDefault="001F4287" w:rsidP="001F4287">
      <w:pPr>
        <w:rPr>
          <w:rFonts w:ascii="Aptos" w:eastAsia="Times New Roman" w:hAnsi="Aptos" w:cs="Times New Roman"/>
          <w:color w:val="212121"/>
          <w:kern w:val="0"/>
          <w14:ligatures w14:val="none"/>
        </w:rPr>
      </w:pPr>
      <w:r w:rsidRPr="001F4287">
        <w:rPr>
          <w:rFonts w:ascii="Aptos" w:eastAsia="Times New Roman" w:hAnsi="Aptos" w:cs="Times New Roman"/>
          <w:b/>
          <w:bCs/>
          <w:color w:val="212121"/>
          <w:kern w:val="0"/>
          <w14:ligatures w14:val="none"/>
        </w:rPr>
        <w:t>Akira Otani</w:t>
      </w:r>
      <w:r w:rsidRPr="001F4287">
        <w:rPr>
          <w:rFonts w:ascii="Aptos" w:eastAsia="Times New Roman" w:hAnsi="Aptos" w:cs="Times New Roman"/>
          <w:color w:val="212121"/>
          <w:kern w:val="0"/>
          <w14:ligatures w14:val="none"/>
        </w:rPr>
        <w:br/>
      </w:r>
      <w:proofErr w:type="spellStart"/>
      <w:r w:rsidRPr="001F4287">
        <w:rPr>
          <w:rFonts w:ascii="Aptos" w:eastAsia="Times New Roman" w:hAnsi="Aptos" w:cs="Times New Roman"/>
          <w:color w:val="212121"/>
          <w:kern w:val="0"/>
          <w14:ligatures w14:val="none"/>
        </w:rPr>
        <w:t>Ed.D</w:t>
      </w:r>
      <w:proofErr w:type="spellEnd"/>
      <w:r w:rsidRPr="001F4287">
        <w:rPr>
          <w:rFonts w:ascii="Aptos" w:eastAsia="Times New Roman" w:hAnsi="Aptos" w:cs="Times New Roman"/>
          <w:color w:val="212121"/>
          <w:kern w:val="0"/>
          <w14:ligatures w14:val="none"/>
        </w:rPr>
        <w:t>, FASCH, ABPH (USA)</w:t>
      </w:r>
    </w:p>
    <w:p w14:paraId="797A39A1" w14:textId="526E3135" w:rsidR="009F3048" w:rsidRPr="001F4287" w:rsidRDefault="001F4287" w:rsidP="001F4287">
      <w:r w:rsidRPr="001F4287">
        <w:rPr>
          <w:rFonts w:ascii="Aptos" w:eastAsia="Times New Roman" w:hAnsi="Aptos" w:cs="Times New Roman"/>
          <w:color w:val="212121"/>
          <w:kern w:val="0"/>
          <w14:ligatures w14:val="none"/>
        </w:rPr>
        <w:t xml:space="preserve">Past graduate faculty at the Johns Hopkins University Clinical Counseling Program and Counseling Centre staff at University of Maryland conducting applied psychological research in clinical hypnosis and mindfulness meditation resulting in 9 books and more than 70 </w:t>
      </w:r>
      <w:proofErr w:type="spellStart"/>
      <w:r w:rsidRPr="001F4287">
        <w:rPr>
          <w:rFonts w:ascii="Aptos" w:eastAsia="Times New Roman" w:hAnsi="Aptos" w:cs="Times New Roman"/>
          <w:color w:val="212121"/>
          <w:kern w:val="0"/>
          <w14:ligatures w14:val="none"/>
        </w:rPr>
        <w:t>publishings</w:t>
      </w:r>
      <w:proofErr w:type="spellEnd"/>
      <w:r w:rsidRPr="001F4287">
        <w:rPr>
          <w:rFonts w:ascii="Aptos" w:eastAsia="Times New Roman" w:hAnsi="Aptos" w:cs="Times New Roman"/>
          <w:color w:val="212121"/>
          <w:kern w:val="0"/>
          <w14:ligatures w14:val="none"/>
        </w:rPr>
        <w:t>.</w:t>
      </w:r>
    </w:p>
    <w:sectPr w:rsidR="009F3048" w:rsidRPr="001F42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048"/>
    <w:rsid w:val="001F4287"/>
    <w:rsid w:val="009F3048"/>
    <w:rsid w:val="00B672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0D6CF37"/>
  <w15:chartTrackingRefBased/>
  <w15:docId w15:val="{4EBCF97B-496E-DF4A-8142-DF8FBB0F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048"/>
    <w:rPr>
      <w:rFonts w:eastAsiaTheme="majorEastAsia" w:cstheme="majorBidi"/>
      <w:color w:val="272727" w:themeColor="text1" w:themeTint="D8"/>
    </w:rPr>
  </w:style>
  <w:style w:type="paragraph" w:styleId="Title">
    <w:name w:val="Title"/>
    <w:basedOn w:val="Normal"/>
    <w:next w:val="Normal"/>
    <w:link w:val="TitleChar"/>
    <w:uiPriority w:val="10"/>
    <w:qFormat/>
    <w:rsid w:val="009F3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048"/>
    <w:pPr>
      <w:spacing w:before="160"/>
      <w:jc w:val="center"/>
    </w:pPr>
    <w:rPr>
      <w:i/>
      <w:iCs/>
      <w:color w:val="404040" w:themeColor="text1" w:themeTint="BF"/>
    </w:rPr>
  </w:style>
  <w:style w:type="character" w:customStyle="1" w:styleId="QuoteChar">
    <w:name w:val="Quote Char"/>
    <w:basedOn w:val="DefaultParagraphFont"/>
    <w:link w:val="Quote"/>
    <w:uiPriority w:val="29"/>
    <w:rsid w:val="009F3048"/>
    <w:rPr>
      <w:i/>
      <w:iCs/>
      <w:color w:val="404040" w:themeColor="text1" w:themeTint="BF"/>
    </w:rPr>
  </w:style>
  <w:style w:type="paragraph" w:styleId="ListParagraph">
    <w:name w:val="List Paragraph"/>
    <w:basedOn w:val="Normal"/>
    <w:uiPriority w:val="34"/>
    <w:qFormat/>
    <w:rsid w:val="009F3048"/>
    <w:pPr>
      <w:ind w:left="720"/>
      <w:contextualSpacing/>
    </w:pPr>
  </w:style>
  <w:style w:type="character" w:styleId="IntenseEmphasis">
    <w:name w:val="Intense Emphasis"/>
    <w:basedOn w:val="DefaultParagraphFont"/>
    <w:uiPriority w:val="21"/>
    <w:qFormat/>
    <w:rsid w:val="009F3048"/>
    <w:rPr>
      <w:i/>
      <w:iCs/>
      <w:color w:val="0F4761" w:themeColor="accent1" w:themeShade="BF"/>
    </w:rPr>
  </w:style>
  <w:style w:type="paragraph" w:styleId="IntenseQuote">
    <w:name w:val="Intense Quote"/>
    <w:basedOn w:val="Normal"/>
    <w:next w:val="Normal"/>
    <w:link w:val="IntenseQuoteChar"/>
    <w:uiPriority w:val="30"/>
    <w:qFormat/>
    <w:rsid w:val="009F3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048"/>
    <w:rPr>
      <w:i/>
      <w:iCs/>
      <w:color w:val="0F4761" w:themeColor="accent1" w:themeShade="BF"/>
    </w:rPr>
  </w:style>
  <w:style w:type="character" w:styleId="IntenseReference">
    <w:name w:val="Intense Reference"/>
    <w:basedOn w:val="DefaultParagraphFont"/>
    <w:uiPriority w:val="32"/>
    <w:qFormat/>
    <w:rsid w:val="009F30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Words>
  <Characters>267</Characters>
  <Application>Microsoft Office Word</Application>
  <DocSecurity>0</DocSecurity>
  <Lines>2</Lines>
  <Paragraphs>1</Paragraphs>
  <ScaleCrop>false</ScaleCrop>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Canadian Federation of Clinical Hypnosis - Alberta Society (CFCH-AB)</dc:creator>
  <cp:keywords/>
  <dc:description/>
  <cp:lastModifiedBy>Canadian Federation of Clinical Hypnosis - Alberta Society (CFCH-AB)</cp:lastModifiedBy>
  <cp:revision>2</cp:revision>
  <dcterms:created xsi:type="dcterms:W3CDTF">2025-09-16T03:14:00Z</dcterms:created>
  <dcterms:modified xsi:type="dcterms:W3CDTF">2025-09-16T03:14:00Z</dcterms:modified>
</cp:coreProperties>
</file>