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1D4D2" w14:textId="37C6FAA9" w:rsidR="00766EC7" w:rsidRPr="00766EC7" w:rsidRDefault="00766EC7" w:rsidP="006F6D20">
      <w:pPr>
        <w:jc w:val="center"/>
        <w:rPr>
          <w:b/>
          <w:bCs/>
        </w:rPr>
      </w:pPr>
      <w:r w:rsidRPr="00766EC7">
        <w:rPr>
          <w:b/>
          <w:bCs/>
        </w:rPr>
        <w:t xml:space="preserve">Akira Otani, Ed.D., </w:t>
      </w:r>
      <w:r>
        <w:rPr>
          <w:b/>
          <w:bCs/>
        </w:rPr>
        <w:t xml:space="preserve">FASCH, </w:t>
      </w:r>
      <w:r w:rsidRPr="00766EC7">
        <w:rPr>
          <w:b/>
          <w:bCs/>
        </w:rPr>
        <w:t>ABPH</w:t>
      </w:r>
    </w:p>
    <w:p w14:paraId="6E0E8C86" w14:textId="6C4C0D1E" w:rsidR="006F6D20" w:rsidRDefault="009B5084" w:rsidP="00766EC7">
      <w:pPr>
        <w:spacing w:before="240"/>
        <w:jc w:val="center"/>
      </w:pPr>
      <w:r>
        <w:rPr>
          <w:noProof/>
        </w:rPr>
        <w:drawing>
          <wp:inline distT="0" distB="0" distL="0" distR="0" wp14:anchorId="3CA02645" wp14:editId="4CB47942">
            <wp:extent cx="4572000" cy="5715000"/>
            <wp:effectExtent l="0" t="0" r="0" b="0"/>
            <wp:docPr id="728788703" name="Picture 1" descr="The image shows a person with light-colored hair and a black t-shirt, standing outdoors amidst a backdrop of green, leafy foliag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788703" name="Picture 1" descr="The image shows a person with light-colored hair and a black t-shirt, standing outdoors amidst a backdrop of green, leafy foliage.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C2494" w14:textId="6E7E8309" w:rsidR="00333CD3" w:rsidRDefault="00000000" w:rsidP="00D44DEB">
      <w:r>
        <w:rPr>
          <w:b/>
          <w:bCs/>
        </w:rPr>
        <w:t>Akira Otani</w:t>
      </w:r>
      <w:r w:rsidRPr="00030F71">
        <w:rPr>
          <w:b/>
          <w:bCs/>
        </w:rPr>
        <w:t>, Ed.D., FASCH, ABPH</w:t>
      </w:r>
      <w:r w:rsidRPr="00030F71">
        <w:t>,</w:t>
      </w:r>
      <w:r>
        <w:t xml:space="preserve"> is a licensed psychologist at Waypoint Wellness Center in Maryland</w:t>
      </w:r>
      <w:r w:rsidR="00100B48" w:rsidRPr="00100B48">
        <w:t xml:space="preserve"> with extensive experience in university counseling,</w:t>
      </w:r>
      <w:r>
        <w:t xml:space="preserve"> private practice</w:t>
      </w:r>
      <w:r w:rsidR="00100B48" w:rsidRPr="00100B48">
        <w:t>, and clinical hypnosis. A former</w:t>
      </w:r>
      <w:r>
        <w:t xml:space="preserve"> graduate faculty </w:t>
      </w:r>
      <w:r w:rsidR="00100B48" w:rsidRPr="00100B48">
        <w:t>member at</w:t>
      </w:r>
      <w:r>
        <w:t xml:space="preserve"> The Johns Hopkins University School of Education </w:t>
      </w:r>
      <w:r w:rsidR="00100B48" w:rsidRPr="00100B48">
        <w:t>and</w:t>
      </w:r>
      <w:r>
        <w:t xml:space="preserve"> Senior Staff Psychologist at the University of Maryland Counseling Center</w:t>
      </w:r>
      <w:r w:rsidR="00100B48" w:rsidRPr="00100B48">
        <w:t>, Dr. Otani specializes</w:t>
      </w:r>
      <w:r>
        <w:t xml:space="preserve"> in anxiety disorders, including </w:t>
      </w:r>
      <w:r w:rsidRPr="00030F71">
        <w:t>obsessive-compulsive disorder</w:t>
      </w:r>
      <w:r>
        <w:t xml:space="preserve"> and </w:t>
      </w:r>
      <w:r w:rsidRPr="00030F71">
        <w:t>post-traumatic stress disorder</w:t>
      </w:r>
      <w:r>
        <w:t>.</w:t>
      </w:r>
      <w:r w:rsidR="00100B48" w:rsidRPr="00100B48">
        <w:t xml:space="preserve"> He is a Fellow and Approved Consultant of the American Society of Clinical Hypnosis, a Diplomate of the American Board of Psychological Hypnosis, and the author of </w:t>
      </w:r>
      <w:r w:rsidR="00100B48">
        <w:t>nine</w:t>
      </w:r>
      <w:r w:rsidR="00100B48" w:rsidRPr="00100B48">
        <w:t xml:space="preserve"> books in Japanese and more than 70 scholarly publications in English and Japanese.</w:t>
      </w:r>
      <w:r w:rsidR="00100B48">
        <w:t xml:space="preserve"> He has taught clinical hypnosis for ASCH and SCEH for more than 30 years.</w:t>
      </w:r>
    </w:p>
    <w:sectPr w:rsidR="00333C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C1"/>
    <w:rsid w:val="00030F71"/>
    <w:rsid w:val="00100B48"/>
    <w:rsid w:val="002150C7"/>
    <w:rsid w:val="002F6D0E"/>
    <w:rsid w:val="003114FB"/>
    <w:rsid w:val="00333CD3"/>
    <w:rsid w:val="00333EA2"/>
    <w:rsid w:val="003823C1"/>
    <w:rsid w:val="003E5991"/>
    <w:rsid w:val="0040217B"/>
    <w:rsid w:val="004241EE"/>
    <w:rsid w:val="006F6D20"/>
    <w:rsid w:val="00766EC7"/>
    <w:rsid w:val="0082160E"/>
    <w:rsid w:val="0084700F"/>
    <w:rsid w:val="008E19C8"/>
    <w:rsid w:val="00985F61"/>
    <w:rsid w:val="009B5084"/>
    <w:rsid w:val="00A910DF"/>
    <w:rsid w:val="00AE3EDB"/>
    <w:rsid w:val="00B56B88"/>
    <w:rsid w:val="00CA47A9"/>
    <w:rsid w:val="00CD4B47"/>
    <w:rsid w:val="00D0339B"/>
    <w:rsid w:val="00E9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52B3"/>
  <w15:chartTrackingRefBased/>
  <w15:docId w15:val="{178EB7B6-0DE8-430E-AD08-76050372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MS UI Gothic" w:hAnsi="Georgia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2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3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3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3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3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3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3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3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3C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3C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3C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3C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3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3C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3C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3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3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23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3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3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3C1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9B508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B508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B5084"/>
    <w:rPr>
      <w:i/>
      <w:iCs/>
    </w:rPr>
  </w:style>
  <w:style w:type="paragraph" w:styleId="NoSpacing">
    <w:name w:val="No Spacing"/>
    <w:uiPriority w:val="1"/>
    <w:qFormat/>
    <w:rsid w:val="009B508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B5084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B508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B5084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5084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714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Akira Otani</dc:creator>
  <cp:keywords/>
  <dc:description/>
  <cp:lastModifiedBy>Akira Otani</cp:lastModifiedBy>
  <cp:revision>2</cp:revision>
  <dcterms:created xsi:type="dcterms:W3CDTF">2026-07-11T05:35:00Z</dcterms:created>
  <dcterms:modified xsi:type="dcterms:W3CDTF">2026-07-11T05:35:00Z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e8449812-7749-4fe4-b5f7-3bd6a88000cb</vt:lpwstr>
  </property>
</Properties>
</file>