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1729" w14:textId="77777777" w:rsidR="00310EC5" w:rsidRDefault="00310EC5" w:rsidP="00310EC5">
      <w:r>
        <w:t>Timed Agenda</w:t>
      </w:r>
    </w:p>
    <w:p w14:paraId="4842F39C" w14:textId="77318FD6" w:rsidR="00310EC5" w:rsidRPr="00310EC5" w:rsidRDefault="00310EC5" w:rsidP="00310EC5">
      <w:r w:rsidRPr="00310EC5">
        <w:t>11-11:30</w:t>
      </w:r>
      <w:r>
        <w:tab/>
      </w:r>
      <w:r w:rsidRPr="00310EC5">
        <w:t>I. The neural mechanisms of hypnosis </w:t>
      </w:r>
    </w:p>
    <w:p w14:paraId="46B23C8A" w14:textId="77777777" w:rsidR="00310EC5" w:rsidRDefault="00310EC5" w:rsidP="00310EC5">
      <w:r w:rsidRPr="00310EC5">
        <w:t>11:30 12:00</w:t>
      </w:r>
      <w:r>
        <w:tab/>
      </w:r>
      <w:r w:rsidRPr="00310EC5">
        <w:t xml:space="preserve">II. The impact of trance on internal and external awareness networks </w:t>
      </w:r>
    </w:p>
    <w:p w14:paraId="50CBBA04" w14:textId="4D4F6172" w:rsidR="00310EC5" w:rsidRPr="00310EC5" w:rsidRDefault="00310EC5" w:rsidP="00310EC5">
      <w:r w:rsidRPr="00310EC5">
        <w:t>12:00-12:20</w:t>
      </w:r>
      <w:r>
        <w:tab/>
      </w:r>
      <w:r w:rsidRPr="00310EC5">
        <w:t xml:space="preserve">II. Clinical applications of hypnosis </w:t>
      </w:r>
    </w:p>
    <w:p w14:paraId="0F44FE0A" w14:textId="7A6D45D9" w:rsidR="00310EC5" w:rsidRPr="00310EC5" w:rsidRDefault="00310EC5" w:rsidP="00310EC5">
      <w:pPr>
        <w:ind w:left="1440" w:hanging="1440"/>
      </w:pPr>
      <w:r w:rsidRPr="00310EC5">
        <w:t>12:20-12:45</w:t>
      </w:r>
      <w:r>
        <w:tab/>
      </w:r>
      <w:r w:rsidRPr="00310EC5">
        <w:t xml:space="preserve">IV.  Linking neurophysiological mechanisms to clinical outcomes; integrating hypnosis into clinical practice to enhance efficacy  </w:t>
      </w:r>
    </w:p>
    <w:p w14:paraId="6DDEB6BA" w14:textId="0484B6D2" w:rsidR="007D1E60" w:rsidRDefault="00310EC5">
      <w:r w:rsidRPr="00310EC5">
        <w:t xml:space="preserve">12:45 </w:t>
      </w:r>
      <w:r>
        <w:t>–</w:t>
      </w:r>
      <w:r w:rsidRPr="00310EC5">
        <w:t xml:space="preserve"> 1</w:t>
      </w:r>
      <w:r>
        <w:t>:00</w:t>
      </w:r>
      <w:r>
        <w:tab/>
      </w:r>
      <w:r w:rsidRPr="00310EC5">
        <w:t xml:space="preserve">V. Q &amp; A  </w:t>
      </w:r>
    </w:p>
    <w:p w14:paraId="58A47BD3" w14:textId="77777777" w:rsidR="00310EC5" w:rsidRPr="00310EC5" w:rsidRDefault="00310EC5" w:rsidP="00310EC5">
      <w:pPr>
        <w:jc w:val="center"/>
      </w:pPr>
    </w:p>
    <w:sectPr w:rsidR="00310EC5" w:rsidRPr="00310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C5"/>
    <w:rsid w:val="000C73B6"/>
    <w:rsid w:val="00310EC5"/>
    <w:rsid w:val="003C4785"/>
    <w:rsid w:val="007D1E60"/>
    <w:rsid w:val="00881D1E"/>
    <w:rsid w:val="00DC5282"/>
    <w:rsid w:val="00EC2500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CF0A"/>
  <w15:chartTrackingRefBased/>
  <w15:docId w15:val="{6DAAC010-E780-4C31-9414-BA804E0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301</Characters>
  <Application>Microsoft Office Word</Application>
  <DocSecurity>0</DocSecurity>
  <Lines>7</Lines>
  <Paragraphs>6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2</cp:revision>
  <dcterms:created xsi:type="dcterms:W3CDTF">2025-12-12T18:46:00Z</dcterms:created>
  <dcterms:modified xsi:type="dcterms:W3CDTF">2025-12-13T03:10:00Z</dcterms:modified>
</cp:coreProperties>
</file>