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7513" w14:textId="0341F028" w:rsidR="00D71359" w:rsidRPr="00A82C26" w:rsidRDefault="006B42BB" w:rsidP="007B6E17">
      <w:pPr>
        <w:jc w:val="center"/>
        <w:rPr>
          <w:rFonts w:cstheme="minorHAnsi"/>
          <w:sz w:val="22"/>
          <w:szCs w:val="22"/>
        </w:rPr>
      </w:pPr>
      <w:r w:rsidRPr="00A82C26">
        <w:rPr>
          <w:rFonts w:cstheme="minorHAnsi"/>
          <w:sz w:val="22"/>
          <w:szCs w:val="22"/>
        </w:rPr>
        <w:t>NCSCH’s 202</w:t>
      </w:r>
      <w:r w:rsidR="00BB7393" w:rsidRPr="00A82C26">
        <w:rPr>
          <w:rFonts w:cstheme="minorHAnsi"/>
          <w:sz w:val="22"/>
          <w:szCs w:val="22"/>
        </w:rPr>
        <w:t>5</w:t>
      </w:r>
      <w:r w:rsidRPr="00A82C26">
        <w:rPr>
          <w:rFonts w:cstheme="minorHAnsi"/>
          <w:sz w:val="22"/>
          <w:szCs w:val="22"/>
        </w:rPr>
        <w:t xml:space="preserve"> Annual Conference</w:t>
      </w:r>
    </w:p>
    <w:p w14:paraId="7BD98B60" w14:textId="77777777" w:rsidR="00A82678" w:rsidRPr="00A82C26" w:rsidRDefault="0038350B" w:rsidP="00A82678">
      <w:pPr>
        <w:jc w:val="center"/>
        <w:rPr>
          <w:rFonts w:cstheme="minorHAnsi"/>
          <w:sz w:val="22"/>
          <w:szCs w:val="22"/>
        </w:rPr>
      </w:pPr>
      <w:r w:rsidRPr="00A82C26">
        <w:rPr>
          <w:rFonts w:cstheme="minorHAnsi"/>
          <w:sz w:val="22"/>
          <w:szCs w:val="22"/>
        </w:rPr>
        <w:t>“</w:t>
      </w:r>
      <w:r w:rsidR="00A82678" w:rsidRPr="00A82C26">
        <w:rPr>
          <w:rFonts w:cstheme="minorHAnsi"/>
          <w:sz w:val="22"/>
          <w:szCs w:val="22"/>
        </w:rPr>
        <w:t xml:space="preserve">INTO THE MYSTICAL: </w:t>
      </w:r>
    </w:p>
    <w:p w14:paraId="5F4591FD" w14:textId="32157295" w:rsidR="0038350B" w:rsidRPr="00A82C26" w:rsidRDefault="00A82678" w:rsidP="00A82678">
      <w:pPr>
        <w:jc w:val="center"/>
        <w:rPr>
          <w:rFonts w:cstheme="minorHAnsi"/>
          <w:sz w:val="22"/>
          <w:szCs w:val="22"/>
        </w:rPr>
      </w:pPr>
      <w:r w:rsidRPr="00A82C26">
        <w:rPr>
          <w:rFonts w:cstheme="minorHAnsi"/>
          <w:sz w:val="22"/>
          <w:szCs w:val="22"/>
        </w:rPr>
        <w:t>CREATING PSYCHEDELIC-LIKE EXPERIENCE UTILIZING HYPNOSIS</w:t>
      </w:r>
      <w:r w:rsidR="0038350B" w:rsidRPr="00A82C26">
        <w:rPr>
          <w:rFonts w:cstheme="minorHAnsi"/>
          <w:sz w:val="22"/>
          <w:szCs w:val="22"/>
        </w:rPr>
        <w:t>”</w:t>
      </w:r>
    </w:p>
    <w:p w14:paraId="6F203B8D" w14:textId="77777777" w:rsidR="009575D9" w:rsidRPr="00A82C26" w:rsidRDefault="009575D9" w:rsidP="007B6E17">
      <w:pPr>
        <w:jc w:val="center"/>
        <w:rPr>
          <w:rFonts w:cstheme="minorHAnsi"/>
          <w:sz w:val="22"/>
          <w:szCs w:val="22"/>
        </w:rPr>
      </w:pPr>
    </w:p>
    <w:p w14:paraId="3C092334" w14:textId="32D2140F" w:rsidR="009575D9" w:rsidRPr="00A82C26" w:rsidRDefault="006273B4" w:rsidP="007B6E17">
      <w:pPr>
        <w:jc w:val="center"/>
        <w:rPr>
          <w:rFonts w:cstheme="minorHAnsi"/>
          <w:sz w:val="22"/>
          <w:szCs w:val="22"/>
          <w:u w:val="single"/>
        </w:rPr>
      </w:pPr>
      <w:r w:rsidRPr="00A82C26">
        <w:rPr>
          <w:rFonts w:cstheme="minorHAnsi"/>
          <w:sz w:val="22"/>
          <w:szCs w:val="22"/>
          <w:u w:val="single"/>
        </w:rPr>
        <w:t>February 8</w:t>
      </w:r>
      <w:r w:rsidR="009575D9" w:rsidRPr="00A82C26">
        <w:rPr>
          <w:rFonts w:cstheme="minorHAnsi"/>
          <w:sz w:val="22"/>
          <w:szCs w:val="22"/>
          <w:u w:val="single"/>
          <w:vertAlign w:val="superscript"/>
        </w:rPr>
        <w:t>th</w:t>
      </w:r>
      <w:r w:rsidR="009575D9" w:rsidRPr="00A82C26">
        <w:rPr>
          <w:rFonts w:cstheme="minorHAnsi"/>
          <w:sz w:val="22"/>
          <w:szCs w:val="22"/>
          <w:u w:val="single"/>
        </w:rPr>
        <w:t>, 202</w:t>
      </w:r>
      <w:r w:rsidRPr="00A82C26">
        <w:rPr>
          <w:rFonts w:cstheme="minorHAnsi"/>
          <w:sz w:val="22"/>
          <w:szCs w:val="22"/>
          <w:u w:val="single"/>
        </w:rPr>
        <w:t>5</w:t>
      </w:r>
    </w:p>
    <w:p w14:paraId="26D0E602" w14:textId="49786BEA" w:rsidR="00135DD6" w:rsidRPr="00A82C26" w:rsidRDefault="00262A10" w:rsidP="007B6E17">
      <w:pPr>
        <w:jc w:val="center"/>
        <w:rPr>
          <w:rFonts w:cstheme="minorHAnsi"/>
          <w:sz w:val="22"/>
          <w:szCs w:val="22"/>
        </w:rPr>
      </w:pPr>
      <w:r w:rsidRPr="00A82C26">
        <w:rPr>
          <w:rFonts w:cstheme="minorHAnsi"/>
          <w:sz w:val="22"/>
          <w:szCs w:val="22"/>
        </w:rPr>
        <w:t>10:00-1:15</w:t>
      </w:r>
    </w:p>
    <w:p w14:paraId="0475A3DD" w14:textId="3F7C1B4F" w:rsidR="009575D9" w:rsidRPr="00A82C26" w:rsidRDefault="00F4310A" w:rsidP="007B6E17">
      <w:pPr>
        <w:jc w:val="center"/>
        <w:rPr>
          <w:rFonts w:cstheme="minorHAnsi"/>
          <w:sz w:val="22"/>
          <w:szCs w:val="22"/>
        </w:rPr>
      </w:pPr>
      <w:r w:rsidRPr="00A82C26">
        <w:rPr>
          <w:rFonts w:cstheme="minorHAnsi"/>
          <w:sz w:val="22"/>
          <w:szCs w:val="22"/>
        </w:rPr>
        <w:t xml:space="preserve">Cameron </w:t>
      </w:r>
      <w:proofErr w:type="spellStart"/>
      <w:r w:rsidRPr="00A82C26">
        <w:rPr>
          <w:rFonts w:cstheme="minorHAnsi"/>
          <w:sz w:val="22"/>
          <w:szCs w:val="22"/>
        </w:rPr>
        <w:t>Alldredge</w:t>
      </w:r>
      <w:proofErr w:type="spellEnd"/>
      <w:r w:rsidR="009575D9" w:rsidRPr="00A82C26">
        <w:rPr>
          <w:rFonts w:cstheme="minorHAnsi"/>
          <w:sz w:val="22"/>
          <w:szCs w:val="22"/>
        </w:rPr>
        <w:t>, PhD</w:t>
      </w:r>
    </w:p>
    <w:p w14:paraId="3DD3348F" w14:textId="4B71C873" w:rsidR="009575D9" w:rsidRPr="00A82C26" w:rsidRDefault="00C94976" w:rsidP="007B6E17">
      <w:pPr>
        <w:jc w:val="center"/>
        <w:rPr>
          <w:rFonts w:cstheme="minorHAnsi"/>
          <w:i/>
          <w:iCs/>
          <w:sz w:val="22"/>
          <w:szCs w:val="22"/>
        </w:rPr>
      </w:pPr>
      <w:r w:rsidRPr="00A82C26">
        <w:rPr>
          <w:rFonts w:cstheme="minorHAnsi"/>
          <w:i/>
          <w:iCs/>
          <w:sz w:val="22"/>
          <w:szCs w:val="22"/>
        </w:rPr>
        <w:t>Hypnosis and Mystical Experience</w:t>
      </w:r>
    </w:p>
    <w:p w14:paraId="6FC89BFD" w14:textId="77777777" w:rsidR="00AC23D2" w:rsidRPr="00A82C26" w:rsidRDefault="00AC23D2" w:rsidP="009575D9">
      <w:pPr>
        <w:jc w:val="center"/>
        <w:rPr>
          <w:rFonts w:cstheme="minorHAnsi"/>
          <w:sz w:val="22"/>
          <w:szCs w:val="22"/>
        </w:rPr>
      </w:pPr>
    </w:p>
    <w:p w14:paraId="54D6952E" w14:textId="35AE037D" w:rsidR="00C94976" w:rsidRPr="00A82C26" w:rsidRDefault="00C94976" w:rsidP="009575D9">
      <w:pPr>
        <w:jc w:val="center"/>
        <w:rPr>
          <w:rFonts w:cstheme="minorHAnsi"/>
          <w:sz w:val="22"/>
          <w:szCs w:val="22"/>
        </w:rPr>
      </w:pPr>
      <w:r w:rsidRPr="00A82C26">
        <w:rPr>
          <w:rFonts w:cstheme="minorHAnsi"/>
          <w:sz w:val="22"/>
          <w:szCs w:val="22"/>
        </w:rPr>
        <w:t>2:15-5:30</w:t>
      </w:r>
    </w:p>
    <w:p w14:paraId="6A9C0BC4" w14:textId="160AB41E" w:rsidR="009575D9" w:rsidRPr="00A82C26" w:rsidRDefault="00C94976" w:rsidP="009575D9">
      <w:pPr>
        <w:jc w:val="center"/>
        <w:rPr>
          <w:rFonts w:cstheme="minorHAnsi"/>
          <w:sz w:val="22"/>
          <w:szCs w:val="22"/>
        </w:rPr>
      </w:pPr>
      <w:r w:rsidRPr="00A82C26">
        <w:rPr>
          <w:rFonts w:cstheme="minorHAnsi"/>
          <w:sz w:val="22"/>
          <w:szCs w:val="22"/>
        </w:rPr>
        <w:t>David Patterson</w:t>
      </w:r>
      <w:r w:rsidR="009575D9" w:rsidRPr="00A82C26">
        <w:rPr>
          <w:rFonts w:cstheme="minorHAnsi"/>
          <w:sz w:val="22"/>
          <w:szCs w:val="22"/>
        </w:rPr>
        <w:t>, PhD</w:t>
      </w:r>
      <w:r w:rsidR="008A43D0" w:rsidRPr="00A82C26">
        <w:rPr>
          <w:rFonts w:cstheme="minorHAnsi"/>
          <w:sz w:val="22"/>
          <w:szCs w:val="22"/>
        </w:rPr>
        <w:t>, ABPP</w:t>
      </w:r>
    </w:p>
    <w:p w14:paraId="25C3CB09" w14:textId="08308C06" w:rsidR="006B42BB" w:rsidRPr="00A82C26" w:rsidRDefault="008A43D0" w:rsidP="009575D9">
      <w:pPr>
        <w:jc w:val="center"/>
        <w:rPr>
          <w:rFonts w:cstheme="minorHAnsi"/>
          <w:i/>
          <w:iCs/>
          <w:sz w:val="22"/>
          <w:szCs w:val="22"/>
        </w:rPr>
      </w:pPr>
      <w:r w:rsidRPr="00A82C26">
        <w:rPr>
          <w:rFonts w:cstheme="minorHAnsi"/>
          <w:i/>
          <w:iCs/>
          <w:sz w:val="22"/>
          <w:szCs w:val="22"/>
        </w:rPr>
        <w:t>Using the Unconscious in Hypnosis</w:t>
      </w:r>
    </w:p>
    <w:p w14:paraId="1C0B71E0" w14:textId="68EB257D" w:rsidR="009575D9" w:rsidRPr="00A82C26" w:rsidRDefault="009575D9" w:rsidP="009575D9">
      <w:pPr>
        <w:rPr>
          <w:rFonts w:cstheme="minorHAnsi"/>
          <w:sz w:val="22"/>
          <w:szCs w:val="22"/>
        </w:rPr>
      </w:pPr>
    </w:p>
    <w:p w14:paraId="7A28E4F2" w14:textId="3CDB3F6F" w:rsidR="009575D9" w:rsidRPr="00A82C26" w:rsidRDefault="006273B4" w:rsidP="007B6E17">
      <w:pPr>
        <w:jc w:val="center"/>
        <w:rPr>
          <w:rFonts w:cstheme="minorHAnsi"/>
          <w:sz w:val="22"/>
          <w:szCs w:val="22"/>
          <w:u w:val="single"/>
        </w:rPr>
      </w:pPr>
      <w:r w:rsidRPr="00A82C26">
        <w:rPr>
          <w:rFonts w:cstheme="minorHAnsi"/>
          <w:sz w:val="22"/>
          <w:szCs w:val="22"/>
          <w:u w:val="single"/>
        </w:rPr>
        <w:t>February 9</w:t>
      </w:r>
      <w:r w:rsidR="009575D9" w:rsidRPr="00A82C26">
        <w:rPr>
          <w:rFonts w:cstheme="minorHAnsi"/>
          <w:sz w:val="22"/>
          <w:szCs w:val="22"/>
          <w:u w:val="single"/>
          <w:vertAlign w:val="superscript"/>
        </w:rPr>
        <w:t>th</w:t>
      </w:r>
      <w:r w:rsidR="009575D9" w:rsidRPr="00A82C26">
        <w:rPr>
          <w:rFonts w:cstheme="minorHAnsi"/>
          <w:sz w:val="22"/>
          <w:szCs w:val="22"/>
          <w:u w:val="single"/>
        </w:rPr>
        <w:t>, 202</w:t>
      </w:r>
      <w:r w:rsidR="00FD29F6" w:rsidRPr="00A82C26">
        <w:rPr>
          <w:rFonts w:cstheme="minorHAnsi"/>
          <w:sz w:val="22"/>
          <w:szCs w:val="22"/>
          <w:u w:val="single"/>
        </w:rPr>
        <w:t>5</w:t>
      </w:r>
    </w:p>
    <w:p w14:paraId="41960FA2" w14:textId="44291B65" w:rsidR="003B23F0" w:rsidRPr="00A82C26" w:rsidRDefault="003B23F0" w:rsidP="003B23F0">
      <w:pPr>
        <w:jc w:val="center"/>
        <w:rPr>
          <w:rFonts w:cstheme="minorHAnsi"/>
          <w:sz w:val="22"/>
          <w:szCs w:val="22"/>
        </w:rPr>
      </w:pPr>
      <w:r w:rsidRPr="00A82C26">
        <w:rPr>
          <w:rFonts w:cstheme="minorHAnsi"/>
          <w:sz w:val="22"/>
          <w:szCs w:val="22"/>
        </w:rPr>
        <w:t>10:00-12:15</w:t>
      </w:r>
    </w:p>
    <w:p w14:paraId="34E284DB" w14:textId="0EBF9594" w:rsidR="003B23F0" w:rsidRPr="00A82C26" w:rsidRDefault="003B23F0" w:rsidP="003B23F0">
      <w:pPr>
        <w:jc w:val="center"/>
        <w:rPr>
          <w:rFonts w:cstheme="minorHAnsi"/>
          <w:sz w:val="22"/>
          <w:szCs w:val="22"/>
        </w:rPr>
      </w:pPr>
      <w:r w:rsidRPr="00A82C26">
        <w:rPr>
          <w:rFonts w:cstheme="minorHAnsi"/>
          <w:sz w:val="22"/>
          <w:szCs w:val="22"/>
        </w:rPr>
        <w:t xml:space="preserve">Randy </w:t>
      </w:r>
      <w:r w:rsidR="00236D2E" w:rsidRPr="00A82C26">
        <w:rPr>
          <w:rFonts w:cstheme="minorHAnsi"/>
          <w:sz w:val="22"/>
          <w:szCs w:val="22"/>
        </w:rPr>
        <w:t>B</w:t>
      </w:r>
      <w:r w:rsidRPr="00A82C26">
        <w:rPr>
          <w:rFonts w:cstheme="minorHAnsi"/>
          <w:sz w:val="22"/>
          <w:szCs w:val="22"/>
        </w:rPr>
        <w:t>uzan, MD</w:t>
      </w:r>
    </w:p>
    <w:p w14:paraId="710F9894" w14:textId="587F3BCA" w:rsidR="003B23F0" w:rsidRPr="00A82C26" w:rsidRDefault="00A738C7" w:rsidP="003B23F0">
      <w:pPr>
        <w:jc w:val="center"/>
        <w:rPr>
          <w:rFonts w:cstheme="minorHAnsi"/>
          <w:i/>
          <w:iCs/>
          <w:sz w:val="22"/>
          <w:szCs w:val="22"/>
        </w:rPr>
      </w:pPr>
      <w:r w:rsidRPr="00A82C26">
        <w:rPr>
          <w:rFonts w:cstheme="minorHAnsi"/>
          <w:i/>
          <w:iCs/>
          <w:sz w:val="22"/>
          <w:szCs w:val="22"/>
        </w:rPr>
        <w:t>Psychedelic-Assisted Psychotherapy and Hypnosis:</w:t>
      </w:r>
    </w:p>
    <w:p w14:paraId="530F8CE0" w14:textId="57804203" w:rsidR="00A738C7" w:rsidRPr="00A82C26" w:rsidRDefault="00A738C7" w:rsidP="003B23F0">
      <w:pPr>
        <w:jc w:val="center"/>
        <w:rPr>
          <w:rFonts w:cstheme="minorHAnsi"/>
          <w:i/>
          <w:iCs/>
          <w:sz w:val="22"/>
          <w:szCs w:val="22"/>
        </w:rPr>
      </w:pPr>
      <w:r w:rsidRPr="00A82C26">
        <w:rPr>
          <w:rFonts w:cstheme="minorHAnsi"/>
          <w:i/>
          <w:iCs/>
          <w:sz w:val="22"/>
          <w:szCs w:val="22"/>
        </w:rPr>
        <w:t>Pharmacologic, Psychotherapeutic, and Practical Considerations</w:t>
      </w:r>
    </w:p>
    <w:p w14:paraId="0B9F48EE" w14:textId="77777777" w:rsidR="00AC23D2" w:rsidRPr="00A82C26" w:rsidRDefault="00AC23D2" w:rsidP="003B23F0">
      <w:pPr>
        <w:jc w:val="center"/>
        <w:rPr>
          <w:rFonts w:cstheme="minorHAnsi"/>
          <w:sz w:val="22"/>
          <w:szCs w:val="22"/>
        </w:rPr>
      </w:pPr>
    </w:p>
    <w:p w14:paraId="7E5D497E" w14:textId="186969A4" w:rsidR="003B23F0" w:rsidRPr="00A82C26" w:rsidRDefault="00AC23D2" w:rsidP="003B23F0">
      <w:pPr>
        <w:jc w:val="center"/>
        <w:rPr>
          <w:rFonts w:cstheme="minorHAnsi"/>
          <w:sz w:val="22"/>
          <w:szCs w:val="22"/>
        </w:rPr>
      </w:pPr>
      <w:r w:rsidRPr="00A82C26">
        <w:rPr>
          <w:rFonts w:cstheme="minorHAnsi"/>
          <w:sz w:val="22"/>
          <w:szCs w:val="22"/>
        </w:rPr>
        <w:t>1</w:t>
      </w:r>
      <w:r w:rsidR="003B23F0" w:rsidRPr="00A82C26">
        <w:rPr>
          <w:rFonts w:cstheme="minorHAnsi"/>
          <w:sz w:val="22"/>
          <w:szCs w:val="22"/>
        </w:rPr>
        <w:t>:15-</w:t>
      </w:r>
      <w:r w:rsidRPr="00A82C26">
        <w:rPr>
          <w:rFonts w:cstheme="minorHAnsi"/>
          <w:sz w:val="22"/>
          <w:szCs w:val="22"/>
        </w:rPr>
        <w:t>4</w:t>
      </w:r>
      <w:r w:rsidR="003B23F0" w:rsidRPr="00A82C26">
        <w:rPr>
          <w:rFonts w:cstheme="minorHAnsi"/>
          <w:sz w:val="22"/>
          <w:szCs w:val="22"/>
        </w:rPr>
        <w:t>:30</w:t>
      </w:r>
    </w:p>
    <w:p w14:paraId="5BD95DFC" w14:textId="13C2663D" w:rsidR="003B23F0" w:rsidRPr="00A82C26" w:rsidRDefault="001F3DF7" w:rsidP="003B23F0">
      <w:pPr>
        <w:jc w:val="center"/>
        <w:rPr>
          <w:rFonts w:cstheme="minorHAnsi"/>
          <w:sz w:val="22"/>
          <w:szCs w:val="22"/>
        </w:rPr>
      </w:pPr>
      <w:r w:rsidRPr="00A82C26">
        <w:rPr>
          <w:rFonts w:cstheme="minorHAnsi"/>
          <w:sz w:val="22"/>
          <w:szCs w:val="22"/>
        </w:rPr>
        <w:t>Ciara Christensen, PhD</w:t>
      </w:r>
    </w:p>
    <w:p w14:paraId="3CF76616" w14:textId="5FCAA86F" w:rsidR="003B23F0" w:rsidRPr="00A82C26" w:rsidRDefault="00E84697" w:rsidP="003B23F0">
      <w:pPr>
        <w:jc w:val="center"/>
        <w:rPr>
          <w:rFonts w:cstheme="minorHAnsi"/>
          <w:i/>
          <w:iCs/>
          <w:sz w:val="22"/>
          <w:szCs w:val="22"/>
        </w:rPr>
      </w:pPr>
      <w:r w:rsidRPr="00A82C26">
        <w:rPr>
          <w:rFonts w:cstheme="minorHAnsi"/>
          <w:i/>
          <w:iCs/>
          <w:sz w:val="22"/>
          <w:szCs w:val="22"/>
        </w:rPr>
        <w:t>Hypnosis and the Preparation and Integration Phases of Psychedelic/Psychedelic-Like Experience</w:t>
      </w:r>
    </w:p>
    <w:p w14:paraId="15079A60" w14:textId="77777777" w:rsidR="00BD20B0" w:rsidRPr="00A82C26" w:rsidRDefault="00BD20B0" w:rsidP="003B23F0">
      <w:pPr>
        <w:jc w:val="center"/>
        <w:rPr>
          <w:rFonts w:cstheme="minorHAnsi"/>
          <w:sz w:val="22"/>
          <w:szCs w:val="22"/>
        </w:rPr>
      </w:pPr>
    </w:p>
    <w:p w14:paraId="7E525CB3" w14:textId="575D14D4" w:rsidR="00BD20B0" w:rsidRPr="00A82C26" w:rsidRDefault="00BD20B0" w:rsidP="003B23F0">
      <w:pPr>
        <w:jc w:val="center"/>
        <w:rPr>
          <w:rFonts w:cstheme="minorHAnsi"/>
          <w:sz w:val="22"/>
          <w:szCs w:val="22"/>
        </w:rPr>
      </w:pPr>
      <w:r w:rsidRPr="00A82C26">
        <w:rPr>
          <w:rFonts w:cstheme="minorHAnsi"/>
          <w:sz w:val="22"/>
          <w:szCs w:val="22"/>
        </w:rPr>
        <w:t>4:30-5:30</w:t>
      </w:r>
    </w:p>
    <w:p w14:paraId="573F4B41" w14:textId="723D00C4" w:rsidR="00BD20B0" w:rsidRPr="00A82C26" w:rsidRDefault="00BD20B0" w:rsidP="003B23F0">
      <w:pPr>
        <w:jc w:val="center"/>
        <w:rPr>
          <w:rFonts w:cstheme="minorHAnsi"/>
          <w:sz w:val="22"/>
          <w:szCs w:val="22"/>
        </w:rPr>
      </w:pPr>
      <w:r w:rsidRPr="00A82C26">
        <w:rPr>
          <w:rFonts w:cstheme="minorHAnsi"/>
          <w:sz w:val="22"/>
          <w:szCs w:val="22"/>
        </w:rPr>
        <w:t>Panel Discussion with all Presenters</w:t>
      </w:r>
    </w:p>
    <w:p w14:paraId="2512859A" w14:textId="6F5F3E40" w:rsidR="006B42BB" w:rsidRPr="00A82C26" w:rsidRDefault="006B42BB">
      <w:pPr>
        <w:rPr>
          <w:rFonts w:cstheme="minorHAnsi"/>
          <w:sz w:val="22"/>
          <w:szCs w:val="22"/>
        </w:rPr>
      </w:pPr>
    </w:p>
    <w:p w14:paraId="297B0443" w14:textId="77777777" w:rsidR="008A2FFF" w:rsidRPr="00A82C26" w:rsidRDefault="008A2FFF">
      <w:pPr>
        <w:rPr>
          <w:rFonts w:cstheme="minorHAnsi"/>
          <w:sz w:val="22"/>
          <w:szCs w:val="22"/>
        </w:rPr>
      </w:pPr>
    </w:p>
    <w:p w14:paraId="79CFFA48" w14:textId="37A90DC1" w:rsidR="003D6AD6" w:rsidRPr="00A82C26" w:rsidRDefault="00E43ED3" w:rsidP="003D6AD6">
      <w:pPr>
        <w:shd w:val="clear" w:color="auto" w:fill="FFFFFF"/>
        <w:jc w:val="both"/>
        <w:rPr>
          <w:rFonts w:eastAsia="Times New Roman" w:cstheme="minorHAnsi"/>
          <w:b/>
          <w:bCs/>
          <w:color w:val="26282A"/>
          <w:spacing w:val="-5"/>
          <w:sz w:val="22"/>
          <w:szCs w:val="22"/>
        </w:rPr>
      </w:pPr>
      <w:r w:rsidRPr="00A82C26">
        <w:rPr>
          <w:rFonts w:cstheme="minorHAnsi"/>
          <w:b/>
          <w:sz w:val="22"/>
          <w:szCs w:val="22"/>
        </w:rPr>
        <w:t>Description</w:t>
      </w:r>
      <w:r w:rsidRPr="00A82C26">
        <w:rPr>
          <w:rFonts w:cstheme="minorHAnsi"/>
          <w:sz w:val="22"/>
          <w:szCs w:val="22"/>
        </w:rPr>
        <w:t xml:space="preserve">: </w:t>
      </w:r>
      <w:r w:rsidR="0038350B" w:rsidRPr="00A82C26">
        <w:rPr>
          <w:rFonts w:eastAsia="Times New Roman" w:cstheme="minorHAnsi"/>
          <w:color w:val="222222"/>
          <w:sz w:val="22"/>
          <w:szCs w:val="22"/>
        </w:rPr>
        <w:t>This year’s North Carolina Society of Clinical Hypnosis 5</w:t>
      </w:r>
      <w:r w:rsidR="00DA6793" w:rsidRPr="00A82C26">
        <w:rPr>
          <w:rFonts w:eastAsia="Times New Roman" w:cstheme="minorHAnsi"/>
          <w:color w:val="222222"/>
          <w:sz w:val="22"/>
          <w:szCs w:val="22"/>
        </w:rPr>
        <w:t>5</w:t>
      </w:r>
      <w:r w:rsidR="0038350B" w:rsidRPr="00A82C26">
        <w:rPr>
          <w:rFonts w:eastAsia="Times New Roman" w:cstheme="minorHAnsi"/>
          <w:color w:val="222222"/>
          <w:sz w:val="22"/>
          <w:szCs w:val="22"/>
          <w:vertAlign w:val="superscript"/>
        </w:rPr>
        <w:t>th</w:t>
      </w:r>
      <w:r w:rsidR="0038350B" w:rsidRPr="00A82C26">
        <w:rPr>
          <w:rFonts w:eastAsia="Times New Roman" w:cstheme="minorHAnsi"/>
          <w:color w:val="222222"/>
          <w:sz w:val="22"/>
          <w:szCs w:val="22"/>
        </w:rPr>
        <w:t xml:space="preserve"> Annual Conference offers </w:t>
      </w:r>
      <w:r w:rsidR="001B28A8" w:rsidRPr="00A82C26">
        <w:rPr>
          <w:rFonts w:cstheme="minorHAnsi"/>
          <w:color w:val="1D2228"/>
          <w:spacing w:val="-5"/>
          <w:sz w:val="22"/>
          <w:szCs w:val="22"/>
          <w:shd w:val="clear" w:color="auto" w:fill="FFFFFF"/>
        </w:rPr>
        <w:t>a</w:t>
      </w:r>
      <w:r w:rsidR="003D6AD6" w:rsidRPr="00A82C26">
        <w:rPr>
          <w:rFonts w:cstheme="minorHAnsi"/>
          <w:color w:val="1D2228"/>
          <w:spacing w:val="-5"/>
          <w:sz w:val="22"/>
          <w:szCs w:val="22"/>
          <w:shd w:val="clear" w:color="auto" w:fill="FFFFFF"/>
        </w:rPr>
        <w:t xml:space="preserve"> two-day virtual conference on using hypnosis</w:t>
      </w:r>
      <w:r w:rsidR="003D6AD6" w:rsidRPr="00A82C26">
        <w:rPr>
          <w:rFonts w:eastAsia="Times New Roman" w:cstheme="minorHAnsi"/>
          <w:color w:val="26282A"/>
          <w:spacing w:val="-5"/>
          <w:sz w:val="22"/>
          <w:szCs w:val="22"/>
        </w:rPr>
        <w:t xml:space="preserve"> to help create mystical, unconscious and psychedelic-like experience and to enhance psychedelic therapies – featuring among the nation’s foremost experts on these topics</w:t>
      </w:r>
      <w:r w:rsidR="001B28A8" w:rsidRPr="00A82C26">
        <w:rPr>
          <w:rFonts w:eastAsia="Times New Roman" w:cstheme="minorHAnsi"/>
          <w:color w:val="26282A"/>
          <w:spacing w:val="-5"/>
          <w:sz w:val="22"/>
          <w:szCs w:val="22"/>
        </w:rPr>
        <w:t>.</w:t>
      </w:r>
    </w:p>
    <w:p w14:paraId="4E1509E4" w14:textId="3AC18A74" w:rsidR="0038350B" w:rsidRPr="00A82C26" w:rsidRDefault="0038350B" w:rsidP="003D6AD6">
      <w:pPr>
        <w:rPr>
          <w:rFonts w:eastAsia="Times New Roman" w:cstheme="minorHAnsi"/>
          <w:color w:val="222222"/>
          <w:sz w:val="22"/>
          <w:szCs w:val="22"/>
        </w:rPr>
      </w:pPr>
    </w:p>
    <w:p w14:paraId="041B69DD" w14:textId="7CF07438" w:rsidR="0038350B" w:rsidRPr="00A82C26" w:rsidRDefault="000721C4" w:rsidP="00DC0643">
      <w:pPr>
        <w:rPr>
          <w:rFonts w:eastAsia="Times New Roman" w:cstheme="minorHAnsi"/>
          <w:color w:val="222222"/>
          <w:sz w:val="22"/>
          <w:szCs w:val="22"/>
        </w:rPr>
      </w:pPr>
      <w:r w:rsidRPr="00A82C26">
        <w:rPr>
          <w:rFonts w:eastAsia="Times New Roman" w:cstheme="minorHAnsi"/>
          <w:color w:val="222222"/>
          <w:sz w:val="22"/>
          <w:szCs w:val="22"/>
        </w:rPr>
        <w:t xml:space="preserve">On </w:t>
      </w:r>
      <w:r w:rsidR="00BC16C6" w:rsidRPr="00A82C26">
        <w:rPr>
          <w:rFonts w:eastAsia="Times New Roman" w:cstheme="minorHAnsi"/>
          <w:color w:val="222222"/>
          <w:sz w:val="22"/>
          <w:szCs w:val="22"/>
        </w:rPr>
        <w:t>Saturday, February 8</w:t>
      </w:r>
      <w:r w:rsidR="00BC16C6" w:rsidRPr="00A82C26">
        <w:rPr>
          <w:rFonts w:eastAsia="Times New Roman" w:cstheme="minorHAnsi"/>
          <w:color w:val="222222"/>
          <w:sz w:val="22"/>
          <w:szCs w:val="22"/>
          <w:vertAlign w:val="superscript"/>
        </w:rPr>
        <w:t>th</w:t>
      </w:r>
      <w:r w:rsidR="00BC16C6" w:rsidRPr="00A82C26">
        <w:rPr>
          <w:rFonts w:eastAsia="Times New Roman" w:cstheme="minorHAnsi"/>
          <w:color w:val="222222"/>
          <w:sz w:val="22"/>
          <w:szCs w:val="22"/>
        </w:rPr>
        <w:t xml:space="preserve">, from 10:00 am to 1:15 pm, </w:t>
      </w:r>
      <w:r w:rsidR="00BC16C6" w:rsidRPr="00A82C26">
        <w:rPr>
          <w:rFonts w:eastAsia="Times New Roman" w:cstheme="minorHAnsi"/>
          <w:b/>
          <w:bCs/>
          <w:color w:val="222222"/>
          <w:sz w:val="22"/>
          <w:szCs w:val="22"/>
        </w:rPr>
        <w:t xml:space="preserve">Dr. Cameron </w:t>
      </w:r>
      <w:proofErr w:type="spellStart"/>
      <w:r w:rsidR="00BC16C6" w:rsidRPr="00A82C26">
        <w:rPr>
          <w:rFonts w:eastAsia="Times New Roman" w:cstheme="minorHAnsi"/>
          <w:b/>
          <w:bCs/>
          <w:color w:val="222222"/>
          <w:sz w:val="22"/>
          <w:szCs w:val="22"/>
        </w:rPr>
        <w:t>Alldredge</w:t>
      </w:r>
      <w:proofErr w:type="spellEnd"/>
      <w:r w:rsidR="00F07AA0" w:rsidRPr="00A82C26">
        <w:rPr>
          <w:rFonts w:eastAsia="Times New Roman" w:cstheme="minorHAnsi"/>
          <w:color w:val="222222"/>
          <w:sz w:val="22"/>
          <w:szCs w:val="22"/>
        </w:rPr>
        <w:t xml:space="preserve"> will present “</w:t>
      </w:r>
      <w:r w:rsidR="00F07AA0" w:rsidRPr="00A82C26">
        <w:rPr>
          <w:rFonts w:eastAsia="Times New Roman" w:cstheme="minorHAnsi"/>
          <w:b/>
          <w:bCs/>
          <w:color w:val="222222"/>
          <w:sz w:val="22"/>
          <w:szCs w:val="22"/>
        </w:rPr>
        <w:t>Hypnosis and Mystical Experiences</w:t>
      </w:r>
      <w:r w:rsidR="00F07AA0" w:rsidRPr="00A82C26">
        <w:rPr>
          <w:rFonts w:eastAsia="Times New Roman" w:cstheme="minorHAnsi"/>
          <w:color w:val="222222"/>
          <w:sz w:val="22"/>
          <w:szCs w:val="22"/>
        </w:rPr>
        <w:t>,” which he describes as follows:</w:t>
      </w:r>
    </w:p>
    <w:p w14:paraId="1AA28B5D" w14:textId="77777777" w:rsidR="009D1B07" w:rsidRPr="00A82C26" w:rsidRDefault="009D1B07" w:rsidP="009D1B07">
      <w:pPr>
        <w:pStyle w:val="PlainText"/>
        <w:ind w:left="720"/>
        <w:rPr>
          <w:rFonts w:asciiTheme="minorHAnsi" w:hAnsiTheme="minorHAnsi" w:cstheme="minorHAnsi"/>
          <w:szCs w:val="22"/>
        </w:rPr>
      </w:pPr>
      <w:r w:rsidRPr="00A82C26">
        <w:rPr>
          <w:rFonts w:asciiTheme="minorHAnsi" w:hAnsiTheme="minorHAnsi" w:cstheme="minorHAnsi"/>
          <w:szCs w:val="22"/>
        </w:rPr>
        <w:t>With the popularity of psychedelic assisted therapy on the rise, more and more people are seeking a type of intervention that involves powerful and profound experiences that cultivate lasting change. These experiences are often called “mystical experiences” or “peak spiritual experiences” and often contain a sense of positive mood, unity, transcendence of time/space, and ineffability. During this workshop presentation, participants will learn about past research on the use of hypnosis to induce mystical experiences. A general overview of mystical experiences will be provided, and participants will be invited to participate in a hypnotic procedure designed to facilitate a mystical experience. There will be a discussion on how these ideas can be used in a therapeutic context and why it might be useful. Results from a recent study aimed at establishing feasibility of a hypnosis intervention for a mystical experience will be discussed. Participants will also engage in experiential portions where they will design and deliver suggestions for a mystical experience.</w:t>
      </w:r>
    </w:p>
    <w:p w14:paraId="4B395D12" w14:textId="405971DE" w:rsidR="00F07AA0" w:rsidRPr="00A82C26" w:rsidRDefault="0076299B" w:rsidP="00DC0643">
      <w:pPr>
        <w:rPr>
          <w:rFonts w:cstheme="minorHAnsi"/>
          <w:sz w:val="22"/>
          <w:szCs w:val="22"/>
        </w:rPr>
      </w:pPr>
      <w:r w:rsidRPr="00A82C26">
        <w:rPr>
          <w:rFonts w:cstheme="minorHAnsi"/>
          <w:sz w:val="22"/>
          <w:szCs w:val="22"/>
        </w:rPr>
        <w:t xml:space="preserve">After Dr. </w:t>
      </w:r>
      <w:proofErr w:type="spellStart"/>
      <w:r w:rsidRPr="00A82C26">
        <w:rPr>
          <w:rFonts w:cstheme="minorHAnsi"/>
          <w:sz w:val="22"/>
          <w:szCs w:val="22"/>
        </w:rPr>
        <w:t>Alldredge’s</w:t>
      </w:r>
      <w:proofErr w:type="spellEnd"/>
      <w:r w:rsidRPr="00A82C26">
        <w:rPr>
          <w:rFonts w:cstheme="minorHAnsi"/>
          <w:sz w:val="22"/>
          <w:szCs w:val="22"/>
        </w:rPr>
        <w:t xml:space="preserve"> presentation, participants will be able to:</w:t>
      </w:r>
    </w:p>
    <w:p w14:paraId="2CCAD91B" w14:textId="77777777" w:rsidR="00667D78" w:rsidRPr="00A82C26" w:rsidRDefault="00667D78" w:rsidP="00667D78">
      <w:pPr>
        <w:pStyle w:val="Body"/>
        <w:ind w:left="250" w:hanging="250"/>
        <w:rPr>
          <w:rFonts w:asciiTheme="minorHAnsi" w:hAnsiTheme="minorHAnsi" w:cstheme="minorHAnsi"/>
        </w:rPr>
      </w:pPr>
      <w:r w:rsidRPr="00A82C26">
        <w:rPr>
          <w:rFonts w:asciiTheme="minorHAnsi" w:hAnsiTheme="minorHAnsi" w:cstheme="minorHAnsi"/>
        </w:rPr>
        <w:t>1.</w:t>
      </w:r>
      <w:r w:rsidRPr="00A82C26">
        <w:rPr>
          <w:rFonts w:asciiTheme="minorHAnsi" w:hAnsiTheme="minorHAnsi" w:cstheme="minorHAnsi"/>
        </w:rPr>
        <w:tab/>
        <w:t>Describe at least 3 characteristics that are typical of mystical experiences</w:t>
      </w:r>
    </w:p>
    <w:p w14:paraId="7CF7B241" w14:textId="77777777" w:rsidR="00667D78" w:rsidRPr="00A82C26" w:rsidRDefault="00667D78" w:rsidP="00667D78">
      <w:pPr>
        <w:pStyle w:val="Body"/>
        <w:ind w:left="250" w:hanging="250"/>
        <w:rPr>
          <w:rFonts w:asciiTheme="minorHAnsi" w:hAnsiTheme="minorHAnsi" w:cstheme="minorHAnsi"/>
        </w:rPr>
      </w:pPr>
      <w:r w:rsidRPr="00A82C26">
        <w:rPr>
          <w:rFonts w:asciiTheme="minorHAnsi" w:hAnsiTheme="minorHAnsi" w:cstheme="minorHAnsi"/>
        </w:rPr>
        <w:t>2.</w:t>
      </w:r>
      <w:r w:rsidRPr="00A82C26">
        <w:rPr>
          <w:rFonts w:asciiTheme="minorHAnsi" w:hAnsiTheme="minorHAnsi" w:cstheme="minorHAnsi"/>
        </w:rPr>
        <w:tab/>
        <w:t>Summarize what past and recent research say about inducing mystical experiences with hypnosis only</w:t>
      </w:r>
    </w:p>
    <w:p w14:paraId="457E5276" w14:textId="77777777" w:rsidR="00667D78" w:rsidRPr="00A82C26" w:rsidRDefault="00667D78" w:rsidP="00667D78">
      <w:pPr>
        <w:pStyle w:val="Body"/>
        <w:ind w:left="250" w:hanging="250"/>
        <w:rPr>
          <w:rFonts w:asciiTheme="minorHAnsi" w:hAnsiTheme="minorHAnsi" w:cstheme="minorHAnsi"/>
        </w:rPr>
      </w:pPr>
      <w:r w:rsidRPr="00A82C26">
        <w:rPr>
          <w:rFonts w:asciiTheme="minorHAnsi" w:hAnsiTheme="minorHAnsi" w:cstheme="minorHAnsi"/>
        </w:rPr>
        <w:lastRenderedPageBreak/>
        <w:t>3.  State a theoretical rationale for the use of mystical experiences within therapeutic interventions</w:t>
      </w:r>
    </w:p>
    <w:p w14:paraId="1A2E539C" w14:textId="77777777" w:rsidR="00667D78" w:rsidRPr="00A82C26" w:rsidRDefault="00667D78" w:rsidP="00667D78">
      <w:pPr>
        <w:pStyle w:val="Body"/>
        <w:ind w:left="250" w:hanging="250"/>
        <w:rPr>
          <w:rFonts w:asciiTheme="minorHAnsi" w:hAnsiTheme="minorHAnsi" w:cstheme="minorHAnsi"/>
        </w:rPr>
      </w:pPr>
      <w:r w:rsidRPr="00A82C26">
        <w:rPr>
          <w:rFonts w:asciiTheme="minorHAnsi" w:hAnsiTheme="minorHAnsi" w:cstheme="minorHAnsi"/>
        </w:rPr>
        <w:t>4.  Demonstrate designing and delivering suggestions to integrate mystical elements into psychotherapy</w:t>
      </w:r>
    </w:p>
    <w:p w14:paraId="32BE77C7" w14:textId="77777777" w:rsidR="0076299B" w:rsidRPr="00A82C26" w:rsidRDefault="0076299B" w:rsidP="00DC0643">
      <w:pPr>
        <w:rPr>
          <w:rFonts w:cstheme="minorHAnsi"/>
          <w:sz w:val="22"/>
          <w:szCs w:val="22"/>
        </w:rPr>
      </w:pPr>
    </w:p>
    <w:p w14:paraId="5C2EF31C" w14:textId="1A6616D5" w:rsidR="00667D78" w:rsidRPr="00A82C26" w:rsidRDefault="00667D78" w:rsidP="00DC0643">
      <w:pPr>
        <w:rPr>
          <w:rFonts w:cstheme="minorHAnsi"/>
          <w:sz w:val="22"/>
          <w:szCs w:val="22"/>
        </w:rPr>
      </w:pPr>
      <w:r w:rsidRPr="00A82C26">
        <w:rPr>
          <w:rFonts w:cstheme="minorHAnsi"/>
          <w:sz w:val="22"/>
          <w:szCs w:val="22"/>
        </w:rPr>
        <w:t xml:space="preserve">Following Dr. </w:t>
      </w:r>
      <w:proofErr w:type="spellStart"/>
      <w:r w:rsidRPr="00A82C26">
        <w:rPr>
          <w:rFonts w:cstheme="minorHAnsi"/>
          <w:sz w:val="22"/>
          <w:szCs w:val="22"/>
        </w:rPr>
        <w:t>Alldredge</w:t>
      </w:r>
      <w:proofErr w:type="spellEnd"/>
      <w:r w:rsidRPr="00A82C26">
        <w:rPr>
          <w:rFonts w:cstheme="minorHAnsi"/>
          <w:sz w:val="22"/>
          <w:szCs w:val="22"/>
        </w:rPr>
        <w:t xml:space="preserve"> on Saturday, February 8</w:t>
      </w:r>
      <w:r w:rsidRPr="00A82C26">
        <w:rPr>
          <w:rFonts w:cstheme="minorHAnsi"/>
          <w:sz w:val="22"/>
          <w:szCs w:val="22"/>
          <w:vertAlign w:val="superscript"/>
        </w:rPr>
        <w:t>th</w:t>
      </w:r>
      <w:r w:rsidRPr="00A82C26">
        <w:rPr>
          <w:rFonts w:cstheme="minorHAnsi"/>
          <w:sz w:val="22"/>
          <w:szCs w:val="22"/>
        </w:rPr>
        <w:t xml:space="preserve"> </w:t>
      </w:r>
      <w:r w:rsidR="000E31D0" w:rsidRPr="00A82C26">
        <w:rPr>
          <w:rFonts w:cstheme="minorHAnsi"/>
          <w:sz w:val="22"/>
          <w:szCs w:val="22"/>
        </w:rPr>
        <w:t>from 2:15</w:t>
      </w:r>
      <w:r w:rsidR="00106B03" w:rsidRPr="00A82C26">
        <w:rPr>
          <w:rFonts w:cstheme="minorHAnsi"/>
          <w:sz w:val="22"/>
          <w:szCs w:val="22"/>
        </w:rPr>
        <w:t xml:space="preserve"> to 5:30 pm </w:t>
      </w:r>
      <w:r w:rsidRPr="00A82C26">
        <w:rPr>
          <w:rFonts w:cstheme="minorHAnsi"/>
          <w:sz w:val="22"/>
          <w:szCs w:val="22"/>
        </w:rPr>
        <w:t xml:space="preserve">will be </w:t>
      </w:r>
      <w:r w:rsidR="000E31D0" w:rsidRPr="00A82C26">
        <w:rPr>
          <w:rFonts w:cstheme="minorHAnsi"/>
          <w:b/>
          <w:bCs/>
          <w:sz w:val="22"/>
          <w:szCs w:val="22"/>
        </w:rPr>
        <w:t>Dr. David R. Patterson</w:t>
      </w:r>
      <w:r w:rsidR="000E31D0" w:rsidRPr="00A82C26">
        <w:rPr>
          <w:rFonts w:cstheme="minorHAnsi"/>
          <w:sz w:val="22"/>
          <w:szCs w:val="22"/>
        </w:rPr>
        <w:t>, who will present</w:t>
      </w:r>
      <w:r w:rsidR="00106B03" w:rsidRPr="00A82C26">
        <w:rPr>
          <w:rFonts w:cstheme="minorHAnsi"/>
          <w:sz w:val="22"/>
          <w:szCs w:val="22"/>
        </w:rPr>
        <w:t xml:space="preserve"> “</w:t>
      </w:r>
      <w:r w:rsidR="00106B03" w:rsidRPr="00A82C26">
        <w:rPr>
          <w:rFonts w:cstheme="minorHAnsi"/>
          <w:b/>
          <w:bCs/>
          <w:sz w:val="22"/>
          <w:szCs w:val="22"/>
        </w:rPr>
        <w:t>Using the Unconscious in Hypnosis</w:t>
      </w:r>
      <w:r w:rsidR="00106B03" w:rsidRPr="00A82C26">
        <w:rPr>
          <w:rFonts w:cstheme="minorHAnsi"/>
          <w:sz w:val="22"/>
          <w:szCs w:val="22"/>
        </w:rPr>
        <w:t>,” which he describes as follows:</w:t>
      </w:r>
    </w:p>
    <w:p w14:paraId="0B7A12FC" w14:textId="1F53B4E4" w:rsidR="00013A7D" w:rsidRPr="00A82C26" w:rsidRDefault="00013A7D" w:rsidP="00013A7D">
      <w:pPr>
        <w:pStyle w:val="PlainText"/>
        <w:ind w:left="720"/>
        <w:rPr>
          <w:rFonts w:asciiTheme="minorHAnsi" w:hAnsiTheme="minorHAnsi" w:cstheme="minorHAnsi"/>
          <w:szCs w:val="22"/>
        </w:rPr>
      </w:pPr>
      <w:r w:rsidRPr="00A82C26">
        <w:rPr>
          <w:rFonts w:asciiTheme="minorHAnsi" w:hAnsiTheme="minorHAnsi" w:cstheme="minorHAnsi"/>
          <w:szCs w:val="22"/>
        </w:rPr>
        <w:t>This 3-hour presentation will describe how scientifically based knowledge of unconscious processing can inform hypnotic inductions geared towards creating deep and long lasting shifts in thoughts, emotions and behaviors. The presenter will rotate through discussion of theoretical concepts, demonstration of hypnotic technique and participant practice. Using an approach of chaining, participants will practice elements of unconscious suggestion that are easy to learn and will then combine them into a nonlinear complex hypnotic induction. This will be an approach to use hypnosis and unconscious processing to strengthen psychotherapy and other forms of conscious learning, The instructor will describe his experience and training with psychedelic assisted therapies and explain the parallels between PAP and hypnosis that emphasizes the positive unconscious.</w:t>
      </w:r>
    </w:p>
    <w:p w14:paraId="52758CB8" w14:textId="637D60FA" w:rsidR="00FF77F1" w:rsidRPr="00A82C26" w:rsidRDefault="00E93D30" w:rsidP="00DC0643">
      <w:pPr>
        <w:rPr>
          <w:rFonts w:cstheme="minorHAnsi"/>
          <w:sz w:val="22"/>
          <w:szCs w:val="22"/>
        </w:rPr>
      </w:pPr>
      <w:r w:rsidRPr="00A82C26">
        <w:rPr>
          <w:rFonts w:cstheme="minorHAnsi"/>
          <w:sz w:val="22"/>
          <w:szCs w:val="22"/>
        </w:rPr>
        <w:t xml:space="preserve">After Dr. Patterson’s </w:t>
      </w:r>
      <w:r w:rsidR="00F34D5A" w:rsidRPr="00A82C26">
        <w:rPr>
          <w:rFonts w:cstheme="minorHAnsi"/>
          <w:sz w:val="22"/>
          <w:szCs w:val="22"/>
        </w:rPr>
        <w:t>presentation, participants will be able to:</w:t>
      </w:r>
    </w:p>
    <w:p w14:paraId="2E9A87C1" w14:textId="77777777" w:rsidR="00975A97" w:rsidRPr="00A82C26" w:rsidRDefault="00975A97" w:rsidP="00975A97">
      <w:pPr>
        <w:pStyle w:val="ListParagraph"/>
        <w:numPr>
          <w:ilvl w:val="0"/>
          <w:numId w:val="14"/>
        </w:numPr>
        <w:pBdr>
          <w:top w:val="nil"/>
          <w:left w:val="nil"/>
          <w:bottom w:val="nil"/>
          <w:right w:val="nil"/>
          <w:between w:val="nil"/>
          <w:bar w:val="nil"/>
        </w:pBdr>
        <w:contextualSpacing w:val="0"/>
        <w:rPr>
          <w:rFonts w:cstheme="minorHAnsi"/>
          <w:sz w:val="22"/>
          <w:szCs w:val="22"/>
        </w:rPr>
      </w:pPr>
      <w:r w:rsidRPr="00A82C26">
        <w:rPr>
          <w:rFonts w:cstheme="minorHAnsi"/>
          <w:sz w:val="22"/>
          <w:szCs w:val="22"/>
        </w:rPr>
        <w:t>Articulate three findings from research on the unconscious that provide a foundation for complex hypnotic inductions</w:t>
      </w:r>
    </w:p>
    <w:p w14:paraId="7956C363" w14:textId="77777777" w:rsidR="00975A97" w:rsidRPr="00A82C26" w:rsidRDefault="00975A97" w:rsidP="00975A97">
      <w:pPr>
        <w:pStyle w:val="ListParagraph"/>
        <w:numPr>
          <w:ilvl w:val="0"/>
          <w:numId w:val="14"/>
        </w:numPr>
        <w:pBdr>
          <w:top w:val="nil"/>
          <w:left w:val="nil"/>
          <w:bottom w:val="nil"/>
          <w:right w:val="nil"/>
          <w:between w:val="nil"/>
          <w:bar w:val="nil"/>
        </w:pBdr>
        <w:contextualSpacing w:val="0"/>
        <w:rPr>
          <w:rFonts w:cstheme="minorHAnsi"/>
          <w:sz w:val="22"/>
          <w:szCs w:val="22"/>
        </w:rPr>
      </w:pPr>
      <w:r w:rsidRPr="00A82C26">
        <w:rPr>
          <w:rFonts w:cstheme="minorHAnsi"/>
          <w:sz w:val="22"/>
          <w:szCs w:val="22"/>
        </w:rPr>
        <w:t>Perform three suggestions that can be combined to form a non-linear hypnotic induction</w:t>
      </w:r>
    </w:p>
    <w:p w14:paraId="1092A9B9" w14:textId="77777777" w:rsidR="00975A97" w:rsidRPr="00A82C26" w:rsidRDefault="00975A97" w:rsidP="00975A97">
      <w:pPr>
        <w:pStyle w:val="ListParagraph"/>
        <w:numPr>
          <w:ilvl w:val="0"/>
          <w:numId w:val="15"/>
        </w:numPr>
        <w:pBdr>
          <w:top w:val="nil"/>
          <w:left w:val="nil"/>
          <w:bottom w:val="nil"/>
          <w:right w:val="nil"/>
          <w:between w:val="nil"/>
          <w:bar w:val="nil"/>
        </w:pBdr>
        <w:contextualSpacing w:val="0"/>
        <w:rPr>
          <w:rFonts w:cstheme="minorHAnsi"/>
          <w:sz w:val="22"/>
          <w:szCs w:val="22"/>
        </w:rPr>
      </w:pPr>
      <w:r w:rsidRPr="00A82C26">
        <w:rPr>
          <w:rFonts w:cstheme="minorHAnsi"/>
          <w:sz w:val="22"/>
          <w:szCs w:val="22"/>
        </w:rPr>
        <w:t>Describe the concept of the positive unconscious and its association with the science of psychedelic therapies.</w:t>
      </w:r>
    </w:p>
    <w:p w14:paraId="4654DEC0" w14:textId="77777777" w:rsidR="00F34D5A" w:rsidRPr="00A82C26" w:rsidRDefault="00F34D5A" w:rsidP="00DC0643">
      <w:pPr>
        <w:rPr>
          <w:rFonts w:cstheme="minorHAnsi"/>
          <w:sz w:val="22"/>
          <w:szCs w:val="22"/>
        </w:rPr>
      </w:pPr>
    </w:p>
    <w:p w14:paraId="08FA2F43" w14:textId="09CDDF34" w:rsidR="00E47027" w:rsidRPr="00A82C26" w:rsidRDefault="00CB1225" w:rsidP="00DC0643">
      <w:pPr>
        <w:rPr>
          <w:rFonts w:cstheme="minorHAnsi"/>
          <w:sz w:val="22"/>
          <w:szCs w:val="22"/>
        </w:rPr>
      </w:pPr>
      <w:r w:rsidRPr="00A82C26">
        <w:rPr>
          <w:rFonts w:cstheme="minorHAnsi"/>
          <w:sz w:val="22"/>
          <w:szCs w:val="22"/>
        </w:rPr>
        <w:t>To start off Sunday, February 9</w:t>
      </w:r>
      <w:r w:rsidRPr="00A82C26">
        <w:rPr>
          <w:rFonts w:cstheme="minorHAnsi"/>
          <w:sz w:val="22"/>
          <w:szCs w:val="22"/>
          <w:vertAlign w:val="superscript"/>
        </w:rPr>
        <w:t>th</w:t>
      </w:r>
      <w:r w:rsidRPr="00A82C26">
        <w:rPr>
          <w:rFonts w:cstheme="minorHAnsi"/>
          <w:sz w:val="22"/>
          <w:szCs w:val="22"/>
        </w:rPr>
        <w:t xml:space="preserve">, from 10:00 am to 12:15, </w:t>
      </w:r>
      <w:r w:rsidRPr="00A82C26">
        <w:rPr>
          <w:rFonts w:cstheme="minorHAnsi"/>
          <w:b/>
          <w:bCs/>
          <w:sz w:val="22"/>
          <w:szCs w:val="22"/>
        </w:rPr>
        <w:t>Dr. Randy Buzan</w:t>
      </w:r>
      <w:r w:rsidR="009606F4" w:rsidRPr="00A82C26">
        <w:rPr>
          <w:rFonts w:cstheme="minorHAnsi"/>
          <w:sz w:val="22"/>
          <w:szCs w:val="22"/>
        </w:rPr>
        <w:t xml:space="preserve"> will present “</w:t>
      </w:r>
      <w:r w:rsidR="009606F4" w:rsidRPr="00A82C26">
        <w:rPr>
          <w:rFonts w:cstheme="minorHAnsi"/>
          <w:b/>
          <w:bCs/>
          <w:sz w:val="22"/>
          <w:szCs w:val="22"/>
        </w:rPr>
        <w:t>Psychedelic-Assisted Psychotherapy and Hypnosis: Pharmacologic, Psychotherapeutic, and Practical Considerations</w:t>
      </w:r>
      <w:r w:rsidR="007D1252" w:rsidRPr="00A82C26">
        <w:rPr>
          <w:rFonts w:cstheme="minorHAnsi"/>
          <w:sz w:val="22"/>
          <w:szCs w:val="22"/>
        </w:rPr>
        <w:t>,” which he describes as follows:</w:t>
      </w:r>
    </w:p>
    <w:p w14:paraId="6F08F956" w14:textId="77777777" w:rsidR="00B2223F" w:rsidRPr="00A82C26" w:rsidRDefault="00B2223F" w:rsidP="00B2223F">
      <w:pPr>
        <w:shd w:val="clear" w:color="auto" w:fill="FFFFFF"/>
        <w:ind w:left="720"/>
        <w:rPr>
          <w:rFonts w:eastAsia="Times New Roman" w:cstheme="minorHAnsi"/>
          <w:color w:val="1D2228"/>
          <w:spacing w:val="-5"/>
          <w:sz w:val="22"/>
          <w:szCs w:val="22"/>
        </w:rPr>
      </w:pPr>
      <w:r w:rsidRPr="00A82C26">
        <w:rPr>
          <w:rFonts w:eastAsia="Times New Roman" w:cstheme="minorHAnsi"/>
          <w:color w:val="1D2228"/>
          <w:spacing w:val="-5"/>
          <w:sz w:val="22"/>
          <w:szCs w:val="22"/>
        </w:rPr>
        <w:t>Dr. Buzan</w:t>
      </w:r>
      <w:r w:rsidRPr="00A82C26">
        <w:rPr>
          <w:rFonts w:eastAsia="Times New Roman" w:cstheme="minorHAnsi"/>
          <w:b/>
          <w:bCs/>
          <w:color w:val="1D2228"/>
          <w:spacing w:val="-5"/>
          <w:sz w:val="22"/>
          <w:szCs w:val="22"/>
        </w:rPr>
        <w:t> </w:t>
      </w:r>
      <w:r w:rsidRPr="00A82C26">
        <w:rPr>
          <w:rFonts w:eastAsia="Times New Roman" w:cstheme="minorHAnsi"/>
          <w:color w:val="1D2228"/>
          <w:spacing w:val="-5"/>
          <w:sz w:val="22"/>
          <w:szCs w:val="22"/>
        </w:rPr>
        <w:t>will present on</w:t>
      </w:r>
      <w:r w:rsidRPr="00A82C26">
        <w:rPr>
          <w:rFonts w:eastAsia="Times New Roman" w:cstheme="minorHAnsi"/>
          <w:b/>
          <w:bCs/>
          <w:color w:val="1D2228"/>
          <w:spacing w:val="-5"/>
          <w:sz w:val="22"/>
          <w:szCs w:val="22"/>
        </w:rPr>
        <w:t> </w:t>
      </w:r>
      <w:r w:rsidRPr="00A82C26">
        <w:rPr>
          <w:rFonts w:eastAsia="Times New Roman" w:cstheme="minorHAnsi"/>
          <w:color w:val="1D2228"/>
          <w:spacing w:val="-5"/>
          <w:sz w:val="22"/>
          <w:szCs w:val="22"/>
        </w:rPr>
        <w:t>the science behind Psychedelic-Assisted Psychotherapy (PAP), reviewing psychedelic options and screening criteria for patients wanting PAP. He will describe the role of the facilitator/guide during PAP, the importance of integration work following the session, and possible overlap between psychedelic and hypnotic Non-Ordinary States of Consciousness (NOSC) experiences.</w:t>
      </w:r>
    </w:p>
    <w:p w14:paraId="101FC6F3" w14:textId="0282468F" w:rsidR="007D1252" w:rsidRPr="00A82C26" w:rsidRDefault="00B2223F" w:rsidP="00DC0643">
      <w:pPr>
        <w:rPr>
          <w:rFonts w:cstheme="minorHAnsi"/>
          <w:sz w:val="22"/>
          <w:szCs w:val="22"/>
        </w:rPr>
      </w:pPr>
      <w:r w:rsidRPr="00A82C26">
        <w:rPr>
          <w:rFonts w:cstheme="minorHAnsi"/>
          <w:sz w:val="22"/>
          <w:szCs w:val="22"/>
        </w:rPr>
        <w:t>Following Dr. Buzan’s presentation, participants will be able to:</w:t>
      </w:r>
    </w:p>
    <w:p w14:paraId="29D44A65" w14:textId="77777777" w:rsidR="00271B18" w:rsidRPr="00A82C26" w:rsidRDefault="00271B18" w:rsidP="00271B18">
      <w:pPr>
        <w:pStyle w:val="Body"/>
        <w:ind w:left="250" w:hanging="250"/>
        <w:rPr>
          <w:rFonts w:asciiTheme="minorHAnsi" w:hAnsiTheme="minorHAnsi" w:cstheme="minorHAnsi"/>
        </w:rPr>
      </w:pPr>
      <w:r w:rsidRPr="00A82C26">
        <w:rPr>
          <w:rFonts w:asciiTheme="minorHAnsi" w:hAnsiTheme="minorHAnsi" w:cstheme="minorHAnsi"/>
        </w:rPr>
        <w:t>1.</w:t>
      </w:r>
      <w:r w:rsidRPr="00A82C26">
        <w:rPr>
          <w:rFonts w:asciiTheme="minorHAnsi" w:hAnsiTheme="minorHAnsi" w:cstheme="minorHAnsi"/>
        </w:rPr>
        <w:tab/>
        <w:t>List at least 3 classic psychedelics and their postulated mechanisms of action and how they differ from MDMA and ketamine</w:t>
      </w:r>
    </w:p>
    <w:p w14:paraId="5036C25B" w14:textId="77777777" w:rsidR="00271B18" w:rsidRPr="00A82C26" w:rsidRDefault="00271B18" w:rsidP="00271B18">
      <w:pPr>
        <w:pStyle w:val="Body"/>
        <w:ind w:left="250" w:hanging="250"/>
        <w:rPr>
          <w:rFonts w:asciiTheme="minorHAnsi" w:hAnsiTheme="minorHAnsi" w:cstheme="minorHAnsi"/>
        </w:rPr>
      </w:pPr>
      <w:r w:rsidRPr="00A82C26">
        <w:rPr>
          <w:rFonts w:asciiTheme="minorHAnsi" w:hAnsiTheme="minorHAnsi" w:cstheme="minorHAnsi"/>
        </w:rPr>
        <w:t>2.</w:t>
      </w:r>
      <w:r w:rsidRPr="00A82C26">
        <w:rPr>
          <w:rFonts w:asciiTheme="minorHAnsi" w:hAnsiTheme="minorHAnsi" w:cstheme="minorHAnsi"/>
        </w:rPr>
        <w:tab/>
        <w:t>List two psychiatric illnesses that appear responsive to psychedelic-assisted psychotherapy</w:t>
      </w:r>
    </w:p>
    <w:p w14:paraId="5FCB09B4" w14:textId="77777777" w:rsidR="00271B18" w:rsidRPr="00A82C26" w:rsidRDefault="00271B18" w:rsidP="00271B18">
      <w:pPr>
        <w:pStyle w:val="Body"/>
        <w:ind w:left="250" w:hanging="250"/>
        <w:rPr>
          <w:rFonts w:asciiTheme="minorHAnsi" w:hAnsiTheme="minorHAnsi" w:cstheme="minorHAnsi"/>
        </w:rPr>
      </w:pPr>
      <w:r w:rsidRPr="00A82C26">
        <w:rPr>
          <w:rFonts w:asciiTheme="minorHAnsi" w:hAnsiTheme="minorHAnsi" w:cstheme="minorHAnsi"/>
        </w:rPr>
        <w:t>3.  Name two categories of patients who might not be appropriate for psychedelic-assisted psychotherapy</w:t>
      </w:r>
    </w:p>
    <w:p w14:paraId="6440FE39" w14:textId="77777777" w:rsidR="00B2223F" w:rsidRPr="00A82C26" w:rsidRDefault="00B2223F" w:rsidP="00DC0643">
      <w:pPr>
        <w:rPr>
          <w:rFonts w:cstheme="minorHAnsi"/>
          <w:sz w:val="22"/>
          <w:szCs w:val="22"/>
        </w:rPr>
      </w:pPr>
    </w:p>
    <w:p w14:paraId="417F4658" w14:textId="703D3637" w:rsidR="007416CD" w:rsidRPr="00A82C26" w:rsidRDefault="007416CD" w:rsidP="00DC0643">
      <w:pPr>
        <w:rPr>
          <w:rFonts w:cstheme="minorHAnsi"/>
          <w:sz w:val="22"/>
          <w:szCs w:val="22"/>
        </w:rPr>
      </w:pPr>
      <w:r w:rsidRPr="00A82C26">
        <w:rPr>
          <w:rFonts w:cstheme="minorHAnsi"/>
          <w:sz w:val="22"/>
          <w:szCs w:val="22"/>
        </w:rPr>
        <w:t>After Dr. Buzan on Sunday, February 9</w:t>
      </w:r>
      <w:r w:rsidRPr="00A82C26">
        <w:rPr>
          <w:rFonts w:cstheme="minorHAnsi"/>
          <w:sz w:val="22"/>
          <w:szCs w:val="22"/>
          <w:vertAlign w:val="superscript"/>
        </w:rPr>
        <w:t>th</w:t>
      </w:r>
      <w:r w:rsidRPr="00A82C26">
        <w:rPr>
          <w:rFonts w:cstheme="minorHAnsi"/>
          <w:sz w:val="22"/>
          <w:szCs w:val="22"/>
        </w:rPr>
        <w:t xml:space="preserve"> from </w:t>
      </w:r>
      <w:r w:rsidR="009C7D4A" w:rsidRPr="00A82C26">
        <w:rPr>
          <w:rFonts w:cstheme="minorHAnsi"/>
          <w:sz w:val="22"/>
          <w:szCs w:val="22"/>
        </w:rPr>
        <w:t xml:space="preserve">1:15 to 4:30 pm will be </w:t>
      </w:r>
      <w:r w:rsidR="009C7D4A" w:rsidRPr="00A82C26">
        <w:rPr>
          <w:rFonts w:cstheme="minorHAnsi"/>
          <w:b/>
          <w:bCs/>
          <w:sz w:val="22"/>
          <w:szCs w:val="22"/>
        </w:rPr>
        <w:t>Dr. Ciara Christensen</w:t>
      </w:r>
      <w:r w:rsidR="009C7D4A" w:rsidRPr="00A82C26">
        <w:rPr>
          <w:rFonts w:cstheme="minorHAnsi"/>
          <w:sz w:val="22"/>
          <w:szCs w:val="22"/>
        </w:rPr>
        <w:t>, who will present “</w:t>
      </w:r>
      <w:r w:rsidR="009C7D4A" w:rsidRPr="00A82C26">
        <w:rPr>
          <w:rFonts w:cstheme="minorHAnsi"/>
          <w:b/>
          <w:bCs/>
          <w:sz w:val="22"/>
          <w:szCs w:val="22"/>
        </w:rPr>
        <w:t>Hypnosis and the Preparation and Integration Phases of Psychedelic/Psychedelic-Like Experience</w:t>
      </w:r>
      <w:r w:rsidR="004B2664" w:rsidRPr="00A82C26">
        <w:rPr>
          <w:rFonts w:cstheme="minorHAnsi"/>
          <w:sz w:val="22"/>
          <w:szCs w:val="22"/>
        </w:rPr>
        <w:t>,” which she describes as follows:</w:t>
      </w:r>
    </w:p>
    <w:p w14:paraId="413333BA" w14:textId="77777777" w:rsidR="008765F7" w:rsidRPr="00A82C26" w:rsidRDefault="008765F7" w:rsidP="008765F7">
      <w:pPr>
        <w:ind w:left="720"/>
        <w:rPr>
          <w:sz w:val="22"/>
          <w:szCs w:val="22"/>
        </w:rPr>
      </w:pPr>
      <w:r w:rsidRPr="00A82C26">
        <w:rPr>
          <w:sz w:val="22"/>
          <w:szCs w:val="22"/>
        </w:rPr>
        <w:t>This workshop explores the shared features of hypnosis and psychedelics. It will highlighting the historical use of psychedelics, as well as the revival of interest in their therapeutic applications. Drawing from both personal and professional experiences, I will illustrate how hypnosis can help prepare individuals for increased openness which complements psychedelic experiences. We will also explore how it can be applied post-journey to integrate insights and solidify personal growth.  Through discussion and demonstration participants will learn practical techniques and gain perspectives to enrich their understanding of the therapeutic potential of hypnosis and how it can be integrated in PAP.</w:t>
      </w:r>
    </w:p>
    <w:p w14:paraId="4E4735C7" w14:textId="20EEDEDC" w:rsidR="004B2664" w:rsidRPr="00A82C26" w:rsidRDefault="008765F7" w:rsidP="00DC0643">
      <w:pPr>
        <w:rPr>
          <w:rFonts w:cstheme="minorHAnsi"/>
          <w:sz w:val="22"/>
          <w:szCs w:val="22"/>
        </w:rPr>
      </w:pPr>
      <w:r w:rsidRPr="00A82C26">
        <w:rPr>
          <w:rFonts w:cstheme="minorHAnsi"/>
          <w:sz w:val="22"/>
          <w:szCs w:val="22"/>
        </w:rPr>
        <w:lastRenderedPageBreak/>
        <w:t>After Dr. Christensen’s presentation, participants will be able to:</w:t>
      </w:r>
    </w:p>
    <w:p w14:paraId="6B7E0DDD" w14:textId="77777777" w:rsidR="00636DCF" w:rsidRPr="00A82C26" w:rsidRDefault="00636DCF" w:rsidP="00636DCF">
      <w:pPr>
        <w:pStyle w:val="ListParagraph"/>
        <w:numPr>
          <w:ilvl w:val="0"/>
          <w:numId w:val="16"/>
        </w:numPr>
        <w:pBdr>
          <w:top w:val="nil"/>
          <w:left w:val="nil"/>
          <w:bottom w:val="nil"/>
          <w:right w:val="nil"/>
          <w:between w:val="nil"/>
          <w:bar w:val="nil"/>
        </w:pBdr>
        <w:rPr>
          <w:sz w:val="22"/>
          <w:szCs w:val="22"/>
        </w:rPr>
      </w:pPr>
      <w:r w:rsidRPr="00A82C26">
        <w:rPr>
          <w:sz w:val="22"/>
          <w:szCs w:val="22"/>
        </w:rPr>
        <w:t>State two shared features of hypnosis and ketamine/psilocybin</w:t>
      </w:r>
    </w:p>
    <w:p w14:paraId="5DE6C49B" w14:textId="77777777" w:rsidR="00636DCF" w:rsidRPr="00A82C26" w:rsidRDefault="00636DCF" w:rsidP="00636DCF">
      <w:pPr>
        <w:pStyle w:val="ListParagraph"/>
        <w:numPr>
          <w:ilvl w:val="0"/>
          <w:numId w:val="16"/>
        </w:numPr>
        <w:pBdr>
          <w:top w:val="nil"/>
          <w:left w:val="nil"/>
          <w:bottom w:val="nil"/>
          <w:right w:val="nil"/>
          <w:between w:val="nil"/>
          <w:bar w:val="nil"/>
        </w:pBdr>
        <w:rPr>
          <w:sz w:val="22"/>
          <w:szCs w:val="22"/>
        </w:rPr>
      </w:pPr>
      <w:r w:rsidRPr="00A82C26">
        <w:rPr>
          <w:sz w:val="22"/>
          <w:szCs w:val="22"/>
        </w:rPr>
        <w:t>State one difference between a ‘psycholytic dose’ vs a ‘heroic or psychedelic’ dose</w:t>
      </w:r>
    </w:p>
    <w:p w14:paraId="791148BE" w14:textId="77777777" w:rsidR="00636DCF" w:rsidRPr="00A82C26" w:rsidRDefault="00636DCF" w:rsidP="00636DCF">
      <w:pPr>
        <w:pStyle w:val="ListParagraph"/>
        <w:numPr>
          <w:ilvl w:val="0"/>
          <w:numId w:val="16"/>
        </w:numPr>
        <w:pBdr>
          <w:top w:val="nil"/>
          <w:left w:val="nil"/>
          <w:bottom w:val="nil"/>
          <w:right w:val="nil"/>
          <w:between w:val="nil"/>
          <w:bar w:val="nil"/>
        </w:pBdr>
        <w:rPr>
          <w:sz w:val="22"/>
          <w:szCs w:val="22"/>
        </w:rPr>
      </w:pPr>
      <w:r w:rsidRPr="00A82C26">
        <w:rPr>
          <w:sz w:val="22"/>
          <w:szCs w:val="22"/>
        </w:rPr>
        <w:t>State one hypnosis technique they can utilize during the preparation phase of PAP to enhance openness and readiness</w:t>
      </w:r>
    </w:p>
    <w:p w14:paraId="2720AA72" w14:textId="77777777" w:rsidR="00636DCF" w:rsidRPr="00A82C26" w:rsidRDefault="00636DCF" w:rsidP="00636DCF">
      <w:pPr>
        <w:pStyle w:val="ListParagraph"/>
        <w:numPr>
          <w:ilvl w:val="0"/>
          <w:numId w:val="16"/>
        </w:numPr>
        <w:pBdr>
          <w:top w:val="nil"/>
          <w:left w:val="nil"/>
          <w:bottom w:val="nil"/>
          <w:right w:val="nil"/>
          <w:between w:val="nil"/>
          <w:bar w:val="nil"/>
        </w:pBdr>
        <w:rPr>
          <w:sz w:val="22"/>
          <w:szCs w:val="22"/>
        </w:rPr>
      </w:pPr>
      <w:r w:rsidRPr="00A82C26">
        <w:rPr>
          <w:sz w:val="22"/>
          <w:szCs w:val="22"/>
        </w:rPr>
        <w:t>State one hypnosis technique they can utilize for the integration</w:t>
      </w:r>
      <w:r w:rsidRPr="00A82C26">
        <w:rPr>
          <w:b/>
          <w:bCs/>
          <w:sz w:val="22"/>
          <w:szCs w:val="22"/>
        </w:rPr>
        <w:t>/</w:t>
      </w:r>
      <w:r w:rsidRPr="00A82C26">
        <w:rPr>
          <w:sz w:val="22"/>
          <w:szCs w:val="22"/>
        </w:rPr>
        <w:t>post-journey phase to help clients process insights and solidify personal growth</w:t>
      </w:r>
    </w:p>
    <w:p w14:paraId="1BB52EA4" w14:textId="77777777" w:rsidR="008765F7" w:rsidRPr="00A82C26" w:rsidRDefault="008765F7" w:rsidP="00DC0643">
      <w:pPr>
        <w:rPr>
          <w:rFonts w:cstheme="minorHAnsi"/>
          <w:sz w:val="22"/>
          <w:szCs w:val="22"/>
        </w:rPr>
      </w:pPr>
    </w:p>
    <w:p w14:paraId="540FAD57" w14:textId="12E3ADE3" w:rsidR="001A201F" w:rsidRPr="00A82C26" w:rsidRDefault="001A201F" w:rsidP="00DC0643">
      <w:pPr>
        <w:rPr>
          <w:rFonts w:cstheme="minorHAnsi"/>
          <w:sz w:val="22"/>
          <w:szCs w:val="22"/>
        </w:rPr>
      </w:pPr>
      <w:r w:rsidRPr="00A82C26">
        <w:rPr>
          <w:rFonts w:cstheme="minorHAnsi"/>
          <w:sz w:val="22"/>
          <w:szCs w:val="22"/>
        </w:rPr>
        <w:t xml:space="preserve">The last hour of the conference will be a panel discussion </w:t>
      </w:r>
      <w:r w:rsidR="00A82C26" w:rsidRPr="00A82C26">
        <w:rPr>
          <w:rFonts w:cstheme="minorHAnsi"/>
          <w:sz w:val="22"/>
          <w:szCs w:val="22"/>
        </w:rPr>
        <w:t xml:space="preserve">and question and answer time </w:t>
      </w:r>
      <w:r w:rsidRPr="00A82C26">
        <w:rPr>
          <w:rFonts w:cstheme="minorHAnsi"/>
          <w:sz w:val="22"/>
          <w:szCs w:val="22"/>
        </w:rPr>
        <w:t>with all presenters from 4:30-5:30 on Sunday, February 9</w:t>
      </w:r>
      <w:r w:rsidRPr="00A82C26">
        <w:rPr>
          <w:rFonts w:cstheme="minorHAnsi"/>
          <w:sz w:val="22"/>
          <w:szCs w:val="22"/>
          <w:vertAlign w:val="superscript"/>
        </w:rPr>
        <w:t>th</w:t>
      </w:r>
      <w:r w:rsidRPr="00A82C26">
        <w:rPr>
          <w:rFonts w:cstheme="minorHAnsi"/>
          <w:sz w:val="22"/>
          <w:szCs w:val="22"/>
        </w:rPr>
        <w:t xml:space="preserve">.  </w:t>
      </w:r>
    </w:p>
    <w:p w14:paraId="5AE4CCAD" w14:textId="77777777" w:rsidR="00271B18" w:rsidRPr="00A82C26" w:rsidRDefault="00271B18" w:rsidP="00DC0643">
      <w:pPr>
        <w:rPr>
          <w:rFonts w:cstheme="minorHAnsi"/>
          <w:sz w:val="22"/>
          <w:szCs w:val="22"/>
        </w:rPr>
      </w:pPr>
    </w:p>
    <w:p w14:paraId="77F2DB6E" w14:textId="77777777" w:rsidR="00793ED7" w:rsidRPr="00A82C26" w:rsidRDefault="00793ED7" w:rsidP="006B42BB">
      <w:pPr>
        <w:rPr>
          <w:rFonts w:cstheme="minorHAnsi"/>
          <w:b/>
          <w:bCs/>
          <w:sz w:val="22"/>
          <w:szCs w:val="22"/>
        </w:rPr>
      </w:pPr>
    </w:p>
    <w:p w14:paraId="5C8BC0E3" w14:textId="47683765" w:rsidR="006B42BB" w:rsidRPr="00A82C26" w:rsidRDefault="006B42BB" w:rsidP="006B42BB">
      <w:pPr>
        <w:rPr>
          <w:rFonts w:cstheme="minorHAnsi"/>
          <w:b/>
          <w:bCs/>
          <w:sz w:val="22"/>
          <w:szCs w:val="22"/>
        </w:rPr>
      </w:pPr>
      <w:r w:rsidRPr="00A82C26">
        <w:rPr>
          <w:rFonts w:cstheme="minorHAnsi"/>
          <w:b/>
          <w:bCs/>
          <w:sz w:val="22"/>
          <w:szCs w:val="22"/>
        </w:rPr>
        <w:t xml:space="preserve">About </w:t>
      </w:r>
      <w:r w:rsidR="000D5042" w:rsidRPr="00A82C26">
        <w:rPr>
          <w:rFonts w:cstheme="minorHAnsi"/>
          <w:b/>
          <w:bCs/>
          <w:sz w:val="22"/>
          <w:szCs w:val="22"/>
        </w:rPr>
        <w:t>the Presenters:</w:t>
      </w:r>
    </w:p>
    <w:p w14:paraId="2BC26FA6" w14:textId="54D2A48B" w:rsidR="000D5042" w:rsidRPr="00A82C26" w:rsidRDefault="003666A4" w:rsidP="000D5042">
      <w:pPr>
        <w:autoSpaceDE w:val="0"/>
        <w:autoSpaceDN w:val="0"/>
        <w:adjustRightInd w:val="0"/>
        <w:rPr>
          <w:rFonts w:cstheme="minorHAnsi"/>
          <w:sz w:val="22"/>
          <w:szCs w:val="22"/>
        </w:rPr>
      </w:pPr>
      <w:r w:rsidRPr="00A82C26">
        <w:rPr>
          <w:rFonts w:cstheme="minorHAnsi"/>
          <w:b/>
          <w:bCs/>
          <w:sz w:val="22"/>
          <w:szCs w:val="22"/>
        </w:rPr>
        <w:t xml:space="preserve">Dr. Cameron </w:t>
      </w:r>
      <w:proofErr w:type="spellStart"/>
      <w:r w:rsidRPr="00A82C26">
        <w:rPr>
          <w:rFonts w:cstheme="minorHAnsi"/>
          <w:b/>
          <w:bCs/>
          <w:sz w:val="22"/>
          <w:szCs w:val="22"/>
        </w:rPr>
        <w:t>Alldredge</w:t>
      </w:r>
      <w:proofErr w:type="spellEnd"/>
      <w:r w:rsidRPr="00A82C26">
        <w:rPr>
          <w:rFonts w:cstheme="minorHAnsi"/>
          <w:sz w:val="22"/>
          <w:szCs w:val="22"/>
        </w:rPr>
        <w:t xml:space="preserve"> is a licensed psychologist and associate research scientist in the Mind-Body Medicine Research Laboratory at Baylor University. He teaches both undergraduate- and graduate-level psychology courses and runs a small private practice that focuses on hypnotherapy and non-ordinary states of consciousness. Dr. </w:t>
      </w:r>
      <w:proofErr w:type="spellStart"/>
      <w:r w:rsidRPr="00A82C26">
        <w:rPr>
          <w:rFonts w:cstheme="minorHAnsi"/>
          <w:sz w:val="22"/>
          <w:szCs w:val="22"/>
        </w:rPr>
        <w:t>Alldredge</w:t>
      </w:r>
      <w:proofErr w:type="spellEnd"/>
      <w:r w:rsidRPr="00A82C26">
        <w:rPr>
          <w:rFonts w:cstheme="minorHAnsi"/>
          <w:sz w:val="22"/>
          <w:szCs w:val="22"/>
        </w:rPr>
        <w:t xml:space="preserve"> has received multiple awards including APA Division 30’s recognition for ground-breaking early career contributions to the advancement of scientific hypnosis and the </w:t>
      </w:r>
      <w:r w:rsidRPr="00A82C26">
        <w:rPr>
          <w:rFonts w:cstheme="minorHAnsi"/>
          <w:i/>
          <w:iCs/>
          <w:sz w:val="22"/>
          <w:szCs w:val="22"/>
        </w:rPr>
        <w:t>Stanley Krippner Award</w:t>
      </w:r>
      <w:r w:rsidRPr="00A82C26">
        <w:rPr>
          <w:rFonts w:cstheme="minorHAnsi"/>
          <w:sz w:val="22"/>
          <w:szCs w:val="22"/>
        </w:rPr>
        <w:t xml:space="preserve"> from the Society for Clinical and Experimental Hypnosis. He has published dozens of scientific articles on clinical hypnosis and has led countless workshops and trainings for the Society for Clinical and Experimental Hypnosis and the American Society of Clinical Hypnosis.</w:t>
      </w:r>
    </w:p>
    <w:p w14:paraId="170DEB2B" w14:textId="77777777" w:rsidR="003666A4" w:rsidRPr="00A82C26" w:rsidRDefault="003666A4" w:rsidP="000D5042">
      <w:pPr>
        <w:autoSpaceDE w:val="0"/>
        <w:autoSpaceDN w:val="0"/>
        <w:adjustRightInd w:val="0"/>
        <w:rPr>
          <w:rFonts w:cstheme="minorHAnsi"/>
          <w:sz w:val="22"/>
          <w:szCs w:val="22"/>
        </w:rPr>
      </w:pPr>
    </w:p>
    <w:p w14:paraId="0A8928EC" w14:textId="77777777" w:rsidR="00236D2E" w:rsidRPr="00A82C26" w:rsidRDefault="00236D2E" w:rsidP="00236D2E">
      <w:pPr>
        <w:rPr>
          <w:rFonts w:cstheme="minorHAnsi"/>
          <w:sz w:val="22"/>
          <w:szCs w:val="22"/>
        </w:rPr>
      </w:pPr>
      <w:r w:rsidRPr="00A82C26">
        <w:rPr>
          <w:rFonts w:cstheme="minorHAnsi"/>
          <w:b/>
          <w:bCs/>
          <w:sz w:val="22"/>
          <w:szCs w:val="22"/>
        </w:rPr>
        <w:t>David R Patterson PhD, ABPP</w:t>
      </w:r>
      <w:r w:rsidRPr="00A82C26">
        <w:rPr>
          <w:rFonts w:cstheme="minorHAnsi"/>
          <w:sz w:val="22"/>
          <w:szCs w:val="22"/>
        </w:rPr>
        <w:t xml:space="preserve"> is an emeritus professor of psychology in the Departments of Rehabilitation Medicine, Surgery and Psychology at the University of Washington School of Medicine. Dr Patterson’s current interests are in psychological approaches to the reducing and managing pain, particularly through hypnosis, immersive virtual reality and Eastern concepts such as mindfulness and Zen Buddhism. He remains a strong advocate of providing interventions for people in pain, particularly after trauma and had conducted a number of studies using pharmacology, as well as psychological alternatives. Dr Patterson has over 200 peer-reviewed publications, chapters, monographs and book chapters in topics such as pain control and adjustment to burn injuries and trauma. He has co-directed the bioethics committee in his hospital and published in the </w:t>
      </w:r>
      <w:r w:rsidRPr="00A82C26">
        <w:rPr>
          <w:rFonts w:cstheme="minorHAnsi"/>
          <w:i/>
          <w:sz w:val="22"/>
          <w:szCs w:val="22"/>
        </w:rPr>
        <w:t>New England Journal of Medicine</w:t>
      </w:r>
      <w:r w:rsidRPr="00A82C26">
        <w:rPr>
          <w:rFonts w:cstheme="minorHAnsi"/>
          <w:sz w:val="22"/>
          <w:szCs w:val="22"/>
        </w:rPr>
        <w:t xml:space="preserve"> on topics related to bioethics. He was funded from 1989 to 2020 by the National Institutes of Health to conduct randomized controlled trials on treating burn pain and trauma pain. He has developed internship and postdoctoral training programs and has mentored hundreds of students. He has given keynote lectures and clinical workshops in dozens of countries and his work as been featured on both national and international news outlets on numerous occasions over the past 30 years. Dr Patterson’s book with Elena Mendoza entitled </w:t>
      </w:r>
      <w:r w:rsidRPr="00A82C26">
        <w:rPr>
          <w:rFonts w:cstheme="minorHAnsi"/>
          <w:i/>
          <w:sz w:val="22"/>
          <w:szCs w:val="22"/>
        </w:rPr>
        <w:t>Clinical Hypnosis for Pain Control</w:t>
      </w:r>
      <w:r w:rsidRPr="00A82C26">
        <w:rPr>
          <w:rFonts w:cstheme="minorHAnsi"/>
          <w:sz w:val="22"/>
          <w:szCs w:val="22"/>
        </w:rPr>
        <w:t xml:space="preserve"> was released in 2024.</w:t>
      </w:r>
    </w:p>
    <w:p w14:paraId="01B2796F" w14:textId="77777777" w:rsidR="003666A4" w:rsidRPr="00A82C26" w:rsidRDefault="003666A4" w:rsidP="000D5042">
      <w:pPr>
        <w:autoSpaceDE w:val="0"/>
        <w:autoSpaceDN w:val="0"/>
        <w:adjustRightInd w:val="0"/>
        <w:rPr>
          <w:rFonts w:cstheme="minorHAnsi"/>
          <w:sz w:val="22"/>
          <w:szCs w:val="22"/>
        </w:rPr>
      </w:pPr>
    </w:p>
    <w:p w14:paraId="7E723D17" w14:textId="580CB334" w:rsidR="00BC596A" w:rsidRPr="00A82C26" w:rsidRDefault="0023635A" w:rsidP="0023635A">
      <w:pPr>
        <w:pStyle w:val="NormalWeb"/>
        <w:shd w:val="clear" w:color="auto" w:fill="FFFFFF"/>
        <w:spacing w:before="0" w:beforeAutospacing="0" w:after="0" w:afterAutospacing="0"/>
        <w:rPr>
          <w:rFonts w:asciiTheme="minorHAnsi" w:hAnsiTheme="minorHAnsi" w:cstheme="minorHAnsi"/>
          <w:color w:val="222222"/>
          <w:sz w:val="22"/>
          <w:szCs w:val="22"/>
        </w:rPr>
      </w:pPr>
      <w:r w:rsidRPr="00A82C26">
        <w:rPr>
          <w:rFonts w:asciiTheme="minorHAnsi" w:hAnsiTheme="minorHAnsi" w:cstheme="minorHAnsi"/>
          <w:b/>
          <w:bCs/>
          <w:color w:val="222222"/>
          <w:sz w:val="22"/>
          <w:szCs w:val="22"/>
        </w:rPr>
        <w:t xml:space="preserve">Dr. </w:t>
      </w:r>
      <w:r w:rsidR="00BC596A" w:rsidRPr="00A82C26">
        <w:rPr>
          <w:rFonts w:asciiTheme="minorHAnsi" w:hAnsiTheme="minorHAnsi" w:cstheme="minorHAnsi"/>
          <w:b/>
          <w:bCs/>
          <w:color w:val="222222"/>
          <w:sz w:val="22"/>
          <w:szCs w:val="22"/>
        </w:rPr>
        <w:t>Randy </w:t>
      </w:r>
      <w:r w:rsidRPr="00A82C26">
        <w:rPr>
          <w:rFonts w:asciiTheme="minorHAnsi" w:hAnsiTheme="minorHAnsi" w:cstheme="minorHAnsi"/>
          <w:b/>
          <w:bCs/>
          <w:color w:val="222222"/>
          <w:sz w:val="22"/>
          <w:szCs w:val="22"/>
        </w:rPr>
        <w:t>Buzan</w:t>
      </w:r>
      <w:r w:rsidRPr="00A82C26">
        <w:rPr>
          <w:rFonts w:asciiTheme="minorHAnsi" w:hAnsiTheme="minorHAnsi" w:cstheme="minorHAnsi"/>
          <w:color w:val="222222"/>
          <w:sz w:val="22"/>
          <w:szCs w:val="22"/>
        </w:rPr>
        <w:t xml:space="preserve"> </w:t>
      </w:r>
      <w:r w:rsidR="00BC596A" w:rsidRPr="00A82C26">
        <w:rPr>
          <w:rFonts w:asciiTheme="minorHAnsi" w:hAnsiTheme="minorHAnsi" w:cstheme="minorHAnsi"/>
          <w:color w:val="222222"/>
          <w:sz w:val="22"/>
          <w:szCs w:val="22"/>
        </w:rPr>
        <w:t xml:space="preserve">graduated from the University of Michigan with a BS in Psychology, from the U-M Medical School, and completed his psychiatry residency at the University of Colorado. He completed psychoanalytic training at the Denver Institute for Psychoanalysis. He joined the psychiatry faculty at the medical school where he directed the electroconvulsive therapy service, ran the psychiatry department’s outpatient services, and did psychopharmacology and neuropsychiatry research for 9 years. Randy has served as a peer reviewer for the Journal of Neuropsychiatry, is a Distinguished Fellow of the American Psychiatric Association, and has published more than 25 papers and book chapters. </w:t>
      </w:r>
    </w:p>
    <w:p w14:paraId="02B14F7A" w14:textId="4EEDA72D" w:rsidR="00BC596A" w:rsidRPr="00A82C26" w:rsidRDefault="00BC596A" w:rsidP="0023635A">
      <w:pPr>
        <w:pStyle w:val="NormalWeb"/>
        <w:shd w:val="clear" w:color="auto" w:fill="FFFFFF"/>
        <w:spacing w:before="0" w:beforeAutospacing="0" w:after="0" w:afterAutospacing="0"/>
        <w:rPr>
          <w:rFonts w:asciiTheme="minorHAnsi" w:hAnsiTheme="minorHAnsi" w:cstheme="minorHAnsi"/>
          <w:color w:val="222222"/>
          <w:sz w:val="22"/>
          <w:szCs w:val="22"/>
        </w:rPr>
      </w:pPr>
      <w:r w:rsidRPr="00A82C26">
        <w:rPr>
          <w:rFonts w:asciiTheme="minorHAnsi" w:hAnsiTheme="minorHAnsi" w:cstheme="minorHAnsi"/>
          <w:color w:val="222222"/>
          <w:sz w:val="22"/>
          <w:szCs w:val="22"/>
        </w:rPr>
        <w:t xml:space="preserve">Randy has been the chief psychiatric consultant at Craig Hospital for the past 30 years. More recently he graduated from the Psychedelic-Assisted Psychotherapy Program of the Integrative Psychiatry Institute </w:t>
      </w:r>
      <w:r w:rsidRPr="00A82C26">
        <w:rPr>
          <w:rFonts w:asciiTheme="minorHAnsi" w:hAnsiTheme="minorHAnsi" w:cstheme="minorHAnsi"/>
          <w:color w:val="222222"/>
          <w:sz w:val="22"/>
          <w:szCs w:val="22"/>
        </w:rPr>
        <w:lastRenderedPageBreak/>
        <w:t>in 2022, and the Ketamine-Assisted Psychotherapy program through PRATI in 2022. He has also completed the online portion of the MAPS MDMA training.</w:t>
      </w:r>
    </w:p>
    <w:p w14:paraId="11AC57E8" w14:textId="77777777" w:rsidR="00236D2E" w:rsidRPr="00A82C26" w:rsidRDefault="00236D2E" w:rsidP="000D5042">
      <w:pPr>
        <w:autoSpaceDE w:val="0"/>
        <w:autoSpaceDN w:val="0"/>
        <w:adjustRightInd w:val="0"/>
        <w:rPr>
          <w:rFonts w:cstheme="minorHAnsi"/>
          <w:sz w:val="22"/>
          <w:szCs w:val="22"/>
        </w:rPr>
      </w:pPr>
    </w:p>
    <w:p w14:paraId="2663DB33" w14:textId="77777777" w:rsidR="008A1397" w:rsidRPr="00A82C26" w:rsidRDefault="008A1397" w:rsidP="008A1397">
      <w:pPr>
        <w:rPr>
          <w:rFonts w:cstheme="minorHAnsi"/>
          <w:sz w:val="22"/>
          <w:szCs w:val="22"/>
        </w:rPr>
      </w:pPr>
      <w:r w:rsidRPr="00A82C26">
        <w:rPr>
          <w:rFonts w:cstheme="minorHAnsi"/>
          <w:b/>
          <w:bCs/>
          <w:sz w:val="22"/>
          <w:szCs w:val="22"/>
        </w:rPr>
        <w:t>Ciara Christensen, PhD</w:t>
      </w:r>
      <w:r w:rsidRPr="00A82C26">
        <w:rPr>
          <w:rFonts w:cstheme="minorHAnsi"/>
          <w:sz w:val="22"/>
          <w:szCs w:val="22"/>
        </w:rPr>
        <w:t xml:space="preserve">, earned her doctoral degree in Clinical Psychology from Washington State University in 2012. She is licensed as a Clinical Psychologist in Idaho, Colorado, Wisconsin, and Washington and has extensive experience in both hospital and private practice settings. Dr. Christensen is the former President of the Society for Clinical and Experimental Hypnosis (SCEH) and President-Elect of the American Psychological Association's Division 30, Society of Psychological Hypnosis. She also served as Editor for FOCUS, the publication of SCEH. Before completing her PhD, she was Managing Editor of the International Journal of Clinical and Experimental Hypnosis. Dr. Christensen is widely recognized for her contributions to hypnosis research and practice, having published in peer-reviewed journals and conducted workshops both nationally and internationally. She has also completed training in Psychedelic Assisted Therapy through the Integrative Psychiatry Institute (including the first step of the MAPS MDMA training), advanced training with the Experiential Training Institute in the Netherlands with emphasis on psilocybin and ketamine, as well as certification in breathwork (similar to Stan </w:t>
      </w:r>
      <w:proofErr w:type="spellStart"/>
      <w:r w:rsidRPr="00A82C26">
        <w:rPr>
          <w:rFonts w:cstheme="minorHAnsi"/>
          <w:sz w:val="22"/>
          <w:szCs w:val="22"/>
        </w:rPr>
        <w:t>Grof’s</w:t>
      </w:r>
      <w:proofErr w:type="spellEnd"/>
      <w:r w:rsidRPr="00A82C26">
        <w:rPr>
          <w:rFonts w:cstheme="minorHAnsi"/>
          <w:sz w:val="22"/>
          <w:szCs w:val="22"/>
        </w:rPr>
        <w:t xml:space="preserve"> </w:t>
      </w:r>
      <w:proofErr w:type="spellStart"/>
      <w:r w:rsidRPr="00A82C26">
        <w:rPr>
          <w:rFonts w:cstheme="minorHAnsi"/>
          <w:sz w:val="22"/>
          <w:szCs w:val="22"/>
        </w:rPr>
        <w:t>Holotropic</w:t>
      </w:r>
      <w:proofErr w:type="spellEnd"/>
      <w:r w:rsidRPr="00A82C26">
        <w:rPr>
          <w:rFonts w:cstheme="minorHAnsi"/>
          <w:sz w:val="22"/>
          <w:szCs w:val="22"/>
        </w:rPr>
        <w:t xml:space="preserve"> Breathwork).</w:t>
      </w:r>
    </w:p>
    <w:p w14:paraId="09B6E71D" w14:textId="77777777" w:rsidR="0038335E" w:rsidRPr="00A82C26" w:rsidRDefault="0038335E" w:rsidP="000D5042">
      <w:pPr>
        <w:autoSpaceDE w:val="0"/>
        <w:autoSpaceDN w:val="0"/>
        <w:adjustRightInd w:val="0"/>
        <w:rPr>
          <w:rFonts w:ascii="Calibri" w:hAnsi="Calibri" w:cs="Calibri"/>
          <w:sz w:val="22"/>
          <w:szCs w:val="22"/>
        </w:rPr>
      </w:pPr>
    </w:p>
    <w:p w14:paraId="1E5045C2" w14:textId="77777777" w:rsidR="000D5042" w:rsidRPr="00A82C26" w:rsidRDefault="000D5042" w:rsidP="000D5042">
      <w:pPr>
        <w:autoSpaceDE w:val="0"/>
        <w:autoSpaceDN w:val="0"/>
        <w:adjustRightInd w:val="0"/>
        <w:rPr>
          <w:rFonts w:ascii="Calibri" w:hAnsi="Calibri" w:cs="Calibri"/>
          <w:sz w:val="22"/>
          <w:szCs w:val="22"/>
        </w:rPr>
      </w:pPr>
    </w:p>
    <w:p w14:paraId="0B225287" w14:textId="24D519EC" w:rsidR="006B42BB" w:rsidRPr="00A82C26" w:rsidRDefault="006B42BB" w:rsidP="000D5042">
      <w:pPr>
        <w:autoSpaceDE w:val="0"/>
        <w:autoSpaceDN w:val="0"/>
        <w:adjustRightInd w:val="0"/>
        <w:rPr>
          <w:rFonts w:ascii="Calibri" w:hAnsi="Calibri" w:cs="Calibri"/>
          <w:sz w:val="22"/>
          <w:szCs w:val="22"/>
        </w:rPr>
      </w:pPr>
      <w:r w:rsidRPr="00A82C26">
        <w:rPr>
          <w:rFonts w:cstheme="minorHAnsi"/>
          <w:b/>
          <w:bCs/>
          <w:sz w:val="22"/>
          <w:szCs w:val="22"/>
        </w:rPr>
        <w:t>Workshop Agenda</w:t>
      </w:r>
    </w:p>
    <w:p w14:paraId="47426499" w14:textId="591A2C34" w:rsidR="006B42BB" w:rsidRPr="00A82C26" w:rsidRDefault="006B42BB" w:rsidP="006B42BB">
      <w:pPr>
        <w:rPr>
          <w:rFonts w:cstheme="minorHAnsi"/>
          <w:sz w:val="22"/>
          <w:szCs w:val="22"/>
        </w:rPr>
      </w:pPr>
    </w:p>
    <w:p w14:paraId="5C1EB2F0" w14:textId="3F326331" w:rsidR="006B42BB" w:rsidRPr="00680277" w:rsidRDefault="006B42BB" w:rsidP="003D04B0">
      <w:pPr>
        <w:rPr>
          <w:rFonts w:cstheme="minorHAnsi"/>
          <w:b/>
          <w:bCs/>
          <w:sz w:val="22"/>
          <w:szCs w:val="22"/>
          <w:u w:val="single"/>
        </w:rPr>
      </w:pPr>
      <w:r w:rsidRPr="00680277">
        <w:rPr>
          <w:rFonts w:cstheme="minorHAnsi"/>
          <w:b/>
          <w:bCs/>
          <w:sz w:val="22"/>
          <w:szCs w:val="22"/>
          <w:u w:val="single"/>
        </w:rPr>
        <w:t>Day 1</w:t>
      </w:r>
    </w:p>
    <w:p w14:paraId="6600135E" w14:textId="755C056F" w:rsidR="00EE6ABB" w:rsidRPr="00946D17" w:rsidRDefault="00946D17" w:rsidP="005906EF">
      <w:pPr>
        <w:pStyle w:val="Body"/>
        <w:ind w:left="2160" w:hanging="2160"/>
        <w:rPr>
          <w:rFonts w:asciiTheme="minorHAnsi" w:hAnsiTheme="minorHAnsi" w:cstheme="minorHAnsi"/>
          <w:u w:val="single"/>
        </w:rPr>
      </w:pPr>
      <w:r w:rsidRPr="00946D17">
        <w:rPr>
          <w:rFonts w:asciiTheme="minorHAnsi" w:hAnsiTheme="minorHAnsi" w:cstheme="minorHAnsi"/>
          <w:u w:val="single"/>
        </w:rPr>
        <w:t>Hypnosis and Mystical Experiences</w:t>
      </w:r>
    </w:p>
    <w:p w14:paraId="7D4FBA40" w14:textId="54D40CE8" w:rsidR="005906EF" w:rsidRPr="00A82C26" w:rsidRDefault="005906EF" w:rsidP="005906EF">
      <w:pPr>
        <w:pStyle w:val="Body"/>
        <w:ind w:left="2160" w:hanging="2160"/>
        <w:rPr>
          <w:rFonts w:asciiTheme="minorHAnsi" w:hAnsiTheme="minorHAnsi" w:cstheme="minorHAnsi"/>
        </w:rPr>
      </w:pPr>
      <w:r w:rsidRPr="00A82C26">
        <w:rPr>
          <w:rFonts w:asciiTheme="minorHAnsi" w:hAnsiTheme="minorHAnsi" w:cstheme="minorHAnsi"/>
        </w:rPr>
        <w:t>10:00-11:00 am</w:t>
      </w:r>
      <w:r w:rsidRPr="00A82C26">
        <w:rPr>
          <w:rFonts w:asciiTheme="minorHAnsi" w:hAnsiTheme="minorHAnsi" w:cstheme="minorHAnsi"/>
        </w:rPr>
        <w:tab/>
        <w:t>Discuss what mystical experiences are and the research on inducing them via hypnosis</w:t>
      </w:r>
    </w:p>
    <w:p w14:paraId="76A9275A" w14:textId="77777777" w:rsidR="005906EF" w:rsidRPr="00A82C26" w:rsidRDefault="005906EF" w:rsidP="005906EF">
      <w:pPr>
        <w:pStyle w:val="Body"/>
        <w:ind w:left="2160" w:hanging="2160"/>
        <w:rPr>
          <w:rFonts w:asciiTheme="minorHAnsi" w:hAnsiTheme="minorHAnsi" w:cstheme="minorHAnsi"/>
        </w:rPr>
      </w:pPr>
      <w:r w:rsidRPr="00A82C26">
        <w:rPr>
          <w:rFonts w:asciiTheme="minorHAnsi" w:hAnsiTheme="minorHAnsi" w:cstheme="minorHAnsi"/>
        </w:rPr>
        <w:t xml:space="preserve">11:00-12:00 pm </w:t>
      </w:r>
      <w:r w:rsidRPr="00A82C26">
        <w:rPr>
          <w:rFonts w:asciiTheme="minorHAnsi" w:hAnsiTheme="minorHAnsi" w:cstheme="minorHAnsi"/>
        </w:rPr>
        <w:tab/>
        <w:t>Discuss a theoretical framework around mystical experience</w:t>
      </w:r>
    </w:p>
    <w:p w14:paraId="5257A80C" w14:textId="77777777" w:rsidR="005906EF" w:rsidRPr="00A82C26" w:rsidRDefault="005906EF" w:rsidP="005906EF">
      <w:pPr>
        <w:pStyle w:val="Body"/>
        <w:ind w:left="2160" w:hanging="2160"/>
        <w:rPr>
          <w:rFonts w:asciiTheme="minorHAnsi" w:hAnsiTheme="minorHAnsi" w:cstheme="minorHAnsi"/>
        </w:rPr>
      </w:pPr>
      <w:r w:rsidRPr="00A82C26">
        <w:rPr>
          <w:rFonts w:asciiTheme="minorHAnsi" w:hAnsiTheme="minorHAnsi" w:cstheme="minorHAnsi"/>
        </w:rPr>
        <w:t xml:space="preserve">12:00-12:15 pm </w:t>
      </w:r>
      <w:r w:rsidRPr="00A82C26">
        <w:rPr>
          <w:rFonts w:asciiTheme="minorHAnsi" w:hAnsiTheme="minorHAnsi" w:cstheme="minorHAnsi"/>
        </w:rPr>
        <w:tab/>
        <w:t>Break</w:t>
      </w:r>
    </w:p>
    <w:p w14:paraId="07D6B40C" w14:textId="77777777" w:rsidR="005906EF" w:rsidRPr="00A82C26" w:rsidRDefault="005906EF" w:rsidP="005906EF">
      <w:pPr>
        <w:pStyle w:val="Body"/>
        <w:ind w:left="2160" w:hanging="2160"/>
        <w:rPr>
          <w:rFonts w:asciiTheme="minorHAnsi" w:hAnsiTheme="minorHAnsi" w:cstheme="minorHAnsi"/>
        </w:rPr>
      </w:pPr>
      <w:r w:rsidRPr="00A82C26">
        <w:rPr>
          <w:rFonts w:asciiTheme="minorHAnsi" w:hAnsiTheme="minorHAnsi" w:cstheme="minorHAnsi"/>
        </w:rPr>
        <w:t>12:15-12:45 pm</w:t>
      </w:r>
      <w:r w:rsidRPr="00A82C26">
        <w:rPr>
          <w:rFonts w:asciiTheme="minorHAnsi" w:hAnsiTheme="minorHAnsi" w:cstheme="minorHAnsi"/>
        </w:rPr>
        <w:tab/>
        <w:t>Provide experiential exercise of mystical experience for participants</w:t>
      </w:r>
    </w:p>
    <w:p w14:paraId="52C5E21C" w14:textId="77777777" w:rsidR="005906EF" w:rsidRPr="00A82C26" w:rsidRDefault="005906EF" w:rsidP="005906EF">
      <w:pPr>
        <w:pStyle w:val="Body"/>
        <w:ind w:left="2160" w:hanging="2160"/>
        <w:rPr>
          <w:rFonts w:asciiTheme="minorHAnsi" w:hAnsiTheme="minorHAnsi" w:cstheme="minorHAnsi"/>
        </w:rPr>
      </w:pPr>
      <w:r w:rsidRPr="00A82C26">
        <w:rPr>
          <w:rFonts w:asciiTheme="minorHAnsi" w:hAnsiTheme="minorHAnsi" w:cstheme="minorHAnsi"/>
        </w:rPr>
        <w:t xml:space="preserve">12:45-1:15 pm </w:t>
      </w:r>
      <w:r w:rsidRPr="00A82C26">
        <w:rPr>
          <w:rFonts w:asciiTheme="minorHAnsi" w:hAnsiTheme="minorHAnsi" w:cstheme="minorHAnsi"/>
        </w:rPr>
        <w:tab/>
        <w:t>Discuss specific suggestions/contexts and allow participants to practice and give/receive feedback</w:t>
      </w:r>
    </w:p>
    <w:p w14:paraId="0C803D64" w14:textId="07F74275" w:rsidR="005906EF" w:rsidRPr="00A82C26" w:rsidRDefault="005906EF" w:rsidP="005906EF">
      <w:pPr>
        <w:pStyle w:val="Body"/>
        <w:ind w:left="2160" w:hanging="2160"/>
        <w:rPr>
          <w:rFonts w:asciiTheme="minorHAnsi" w:hAnsiTheme="minorHAnsi" w:cstheme="minorHAnsi"/>
        </w:rPr>
      </w:pPr>
      <w:r w:rsidRPr="00A82C26">
        <w:rPr>
          <w:rFonts w:asciiTheme="minorHAnsi" w:hAnsiTheme="minorHAnsi" w:cstheme="minorHAnsi"/>
        </w:rPr>
        <w:t>1:15-2:15 pm</w:t>
      </w:r>
      <w:r w:rsidRPr="00A82C26">
        <w:rPr>
          <w:rFonts w:asciiTheme="minorHAnsi" w:hAnsiTheme="minorHAnsi" w:cstheme="minorHAnsi"/>
        </w:rPr>
        <w:tab/>
        <w:t>Lunch</w:t>
      </w:r>
    </w:p>
    <w:p w14:paraId="2BF007A2" w14:textId="6AC5A5B6" w:rsidR="00946D17" w:rsidRPr="00946D17" w:rsidRDefault="00946D17" w:rsidP="00820DCE">
      <w:pPr>
        <w:pStyle w:val="Body"/>
        <w:ind w:left="2160" w:hanging="2160"/>
        <w:rPr>
          <w:rFonts w:asciiTheme="minorHAnsi" w:hAnsiTheme="minorHAnsi" w:cstheme="minorHAnsi"/>
          <w:u w:val="single"/>
        </w:rPr>
      </w:pPr>
      <w:r w:rsidRPr="00946D17">
        <w:rPr>
          <w:rFonts w:asciiTheme="minorHAnsi" w:hAnsiTheme="minorHAnsi" w:cstheme="minorHAnsi"/>
          <w:u w:val="single"/>
        </w:rPr>
        <w:t>Using the Unconscious in Hypnosis</w:t>
      </w:r>
    </w:p>
    <w:p w14:paraId="5B85A19D" w14:textId="66497A91" w:rsidR="00820DCE" w:rsidRPr="00A82C26" w:rsidRDefault="00820DCE" w:rsidP="00820DCE">
      <w:pPr>
        <w:pStyle w:val="Body"/>
        <w:ind w:left="2160" w:hanging="2160"/>
        <w:rPr>
          <w:rFonts w:asciiTheme="minorHAnsi" w:hAnsiTheme="minorHAnsi" w:cstheme="minorHAnsi"/>
        </w:rPr>
      </w:pPr>
      <w:r w:rsidRPr="00A82C26">
        <w:rPr>
          <w:rFonts w:asciiTheme="minorHAnsi" w:hAnsiTheme="minorHAnsi" w:cstheme="minorHAnsi"/>
        </w:rPr>
        <w:t>2:15-3:30 pm</w:t>
      </w:r>
      <w:r w:rsidRPr="00A82C26">
        <w:rPr>
          <w:rFonts w:asciiTheme="minorHAnsi" w:hAnsiTheme="minorHAnsi" w:cstheme="minorHAnsi"/>
        </w:rPr>
        <w:tab/>
        <w:t>Introduction, Science of Unconscious, Theory behind Clinical Inductions</w:t>
      </w:r>
    </w:p>
    <w:p w14:paraId="3095D855" w14:textId="77777777" w:rsidR="00820DCE" w:rsidRPr="00A82C26" w:rsidRDefault="00820DCE" w:rsidP="00820DCE">
      <w:pPr>
        <w:pStyle w:val="Body"/>
        <w:ind w:left="2160" w:hanging="2160"/>
        <w:rPr>
          <w:rFonts w:asciiTheme="minorHAnsi" w:hAnsiTheme="minorHAnsi" w:cstheme="minorHAnsi"/>
        </w:rPr>
      </w:pPr>
      <w:r w:rsidRPr="00A82C26">
        <w:rPr>
          <w:rFonts w:asciiTheme="minorHAnsi" w:hAnsiTheme="minorHAnsi" w:cstheme="minorHAnsi"/>
        </w:rPr>
        <w:t xml:space="preserve">3:30-3:45 pm </w:t>
      </w:r>
      <w:r w:rsidRPr="00A82C26">
        <w:rPr>
          <w:rFonts w:asciiTheme="minorHAnsi" w:hAnsiTheme="minorHAnsi" w:cstheme="minorHAnsi"/>
        </w:rPr>
        <w:tab/>
        <w:t>Break</w:t>
      </w:r>
    </w:p>
    <w:p w14:paraId="7F98F59D" w14:textId="77777777" w:rsidR="00820DCE" w:rsidRPr="00A82C26" w:rsidRDefault="00820DCE" w:rsidP="00820DCE">
      <w:pPr>
        <w:pStyle w:val="Body"/>
        <w:ind w:left="2160" w:hanging="2160"/>
        <w:rPr>
          <w:rFonts w:asciiTheme="minorHAnsi" w:hAnsiTheme="minorHAnsi" w:cstheme="minorHAnsi"/>
        </w:rPr>
      </w:pPr>
      <w:r w:rsidRPr="00A82C26">
        <w:rPr>
          <w:rFonts w:asciiTheme="minorHAnsi" w:hAnsiTheme="minorHAnsi" w:cstheme="minorHAnsi"/>
        </w:rPr>
        <w:t xml:space="preserve">3:45-4:45 pm </w:t>
      </w:r>
      <w:r w:rsidRPr="00A82C26">
        <w:rPr>
          <w:rFonts w:asciiTheme="minorHAnsi" w:hAnsiTheme="minorHAnsi" w:cstheme="minorHAnsi"/>
        </w:rPr>
        <w:tab/>
        <w:t>Demonstration and Practice of Components of a Non-Linear Induction</w:t>
      </w:r>
    </w:p>
    <w:p w14:paraId="2A1385D7" w14:textId="77777777" w:rsidR="00820DCE" w:rsidRPr="00A82C26" w:rsidRDefault="00820DCE" w:rsidP="00820DCE">
      <w:pPr>
        <w:pStyle w:val="Body"/>
        <w:ind w:left="2160" w:hanging="2160"/>
        <w:rPr>
          <w:rFonts w:asciiTheme="minorHAnsi" w:hAnsiTheme="minorHAnsi" w:cstheme="minorHAnsi"/>
        </w:rPr>
      </w:pPr>
      <w:r w:rsidRPr="00A82C26">
        <w:rPr>
          <w:rFonts w:asciiTheme="minorHAnsi" w:hAnsiTheme="minorHAnsi" w:cstheme="minorHAnsi"/>
        </w:rPr>
        <w:t>4:45-5:30 pm</w:t>
      </w:r>
      <w:r w:rsidRPr="00A82C26">
        <w:rPr>
          <w:rFonts w:asciiTheme="minorHAnsi" w:hAnsiTheme="minorHAnsi" w:cstheme="minorHAnsi"/>
        </w:rPr>
        <w:tab/>
        <w:t>Practicing Full Non-Linear Inductions</w:t>
      </w:r>
    </w:p>
    <w:p w14:paraId="71851D2C" w14:textId="77777777" w:rsidR="00745D2F" w:rsidRPr="00A82C26" w:rsidRDefault="00745D2F" w:rsidP="003D04B0">
      <w:pPr>
        <w:ind w:left="2160" w:hanging="2160"/>
        <w:rPr>
          <w:rFonts w:cstheme="minorHAnsi"/>
          <w:sz w:val="22"/>
          <w:szCs w:val="22"/>
        </w:rPr>
      </w:pPr>
    </w:p>
    <w:p w14:paraId="09FBEE74" w14:textId="139B3E1F" w:rsidR="006B42BB" w:rsidRPr="00680277" w:rsidRDefault="006B42BB" w:rsidP="003D04B0">
      <w:pPr>
        <w:rPr>
          <w:rFonts w:cstheme="minorHAnsi"/>
          <w:b/>
          <w:bCs/>
          <w:sz w:val="22"/>
          <w:szCs w:val="22"/>
          <w:u w:val="single"/>
        </w:rPr>
      </w:pPr>
      <w:r w:rsidRPr="00680277">
        <w:rPr>
          <w:rFonts w:cstheme="minorHAnsi"/>
          <w:b/>
          <w:bCs/>
          <w:sz w:val="22"/>
          <w:szCs w:val="22"/>
          <w:u w:val="single"/>
        </w:rPr>
        <w:t>Day 2</w:t>
      </w:r>
    </w:p>
    <w:p w14:paraId="4B861456" w14:textId="5752A5FC" w:rsidR="00946D17" w:rsidRPr="00267596" w:rsidRDefault="004626D3" w:rsidP="005A3721">
      <w:pPr>
        <w:pStyle w:val="Body"/>
        <w:ind w:left="2160" w:hanging="2160"/>
        <w:rPr>
          <w:rFonts w:asciiTheme="minorHAnsi" w:hAnsiTheme="minorHAnsi" w:cstheme="minorHAnsi"/>
          <w:u w:val="single"/>
        </w:rPr>
      </w:pPr>
      <w:r w:rsidRPr="00267596">
        <w:rPr>
          <w:rFonts w:asciiTheme="minorHAnsi" w:hAnsiTheme="minorHAnsi" w:cstheme="minorHAnsi"/>
          <w:u w:val="single"/>
        </w:rPr>
        <w:t>Psychedelic-Assisted Psychotherapy and Hypnosis: Pharmacologic, Psychotherapeutic, and Practical Considerations</w:t>
      </w:r>
    </w:p>
    <w:p w14:paraId="379F4FA2" w14:textId="3B732603" w:rsidR="005A3721" w:rsidRPr="00A82C26" w:rsidRDefault="005A3721" w:rsidP="005A3721">
      <w:pPr>
        <w:pStyle w:val="Body"/>
        <w:ind w:left="2160" w:hanging="2160"/>
        <w:rPr>
          <w:rFonts w:asciiTheme="minorHAnsi" w:hAnsiTheme="minorHAnsi" w:cstheme="minorHAnsi"/>
        </w:rPr>
      </w:pPr>
      <w:r w:rsidRPr="00A82C26">
        <w:rPr>
          <w:rFonts w:asciiTheme="minorHAnsi" w:hAnsiTheme="minorHAnsi" w:cstheme="minorHAnsi"/>
        </w:rPr>
        <w:t>10:00-11:15 am</w:t>
      </w:r>
      <w:r w:rsidRPr="00A82C26">
        <w:rPr>
          <w:rFonts w:asciiTheme="minorHAnsi" w:hAnsiTheme="minorHAnsi" w:cstheme="minorHAnsi"/>
        </w:rPr>
        <w:tab/>
        <w:t xml:space="preserve">Didactic presentation of class psychedelics and their postulated mechanisms of action, </w:t>
      </w:r>
      <w:r w:rsidR="000C7645" w:rsidRPr="00A82C26">
        <w:rPr>
          <w:rFonts w:asciiTheme="minorHAnsi" w:hAnsiTheme="minorHAnsi" w:cstheme="minorHAnsi"/>
        </w:rPr>
        <w:t>and how</w:t>
      </w:r>
      <w:r w:rsidRPr="00A82C26">
        <w:rPr>
          <w:rFonts w:asciiTheme="minorHAnsi" w:hAnsiTheme="minorHAnsi" w:cstheme="minorHAnsi"/>
        </w:rPr>
        <w:t xml:space="preserve"> they differ from MDMA and ketamine</w:t>
      </w:r>
    </w:p>
    <w:p w14:paraId="75BEDE67" w14:textId="77777777" w:rsidR="005A3721" w:rsidRPr="00A82C26" w:rsidRDefault="005A3721" w:rsidP="005A3721">
      <w:pPr>
        <w:pStyle w:val="Body"/>
        <w:ind w:left="2160" w:hanging="2160"/>
        <w:rPr>
          <w:rFonts w:asciiTheme="minorHAnsi" w:hAnsiTheme="minorHAnsi" w:cstheme="minorHAnsi"/>
        </w:rPr>
      </w:pPr>
      <w:r w:rsidRPr="00A82C26">
        <w:rPr>
          <w:rFonts w:asciiTheme="minorHAnsi" w:hAnsiTheme="minorHAnsi" w:cstheme="minorHAnsi"/>
        </w:rPr>
        <w:t xml:space="preserve">11:15-11:30 am </w:t>
      </w:r>
      <w:r w:rsidRPr="00A82C26">
        <w:rPr>
          <w:rFonts w:asciiTheme="minorHAnsi" w:hAnsiTheme="minorHAnsi" w:cstheme="minorHAnsi"/>
        </w:rPr>
        <w:tab/>
        <w:t>Break</w:t>
      </w:r>
    </w:p>
    <w:p w14:paraId="36670C7B" w14:textId="77777777" w:rsidR="005A3721" w:rsidRPr="00A82C26" w:rsidRDefault="005A3721" w:rsidP="005A3721">
      <w:pPr>
        <w:pStyle w:val="Body"/>
        <w:ind w:left="2160" w:hanging="2160"/>
        <w:rPr>
          <w:rFonts w:asciiTheme="minorHAnsi" w:hAnsiTheme="minorHAnsi" w:cstheme="minorHAnsi"/>
        </w:rPr>
      </w:pPr>
      <w:r w:rsidRPr="00A82C26">
        <w:rPr>
          <w:rFonts w:asciiTheme="minorHAnsi" w:hAnsiTheme="minorHAnsi" w:cstheme="minorHAnsi"/>
        </w:rPr>
        <w:t>11:30-12:00 pm</w:t>
      </w:r>
      <w:r w:rsidRPr="00A82C26">
        <w:rPr>
          <w:rFonts w:asciiTheme="minorHAnsi" w:hAnsiTheme="minorHAnsi" w:cstheme="minorHAnsi"/>
        </w:rPr>
        <w:tab/>
        <w:t>Discuss psychiatric illnesses that appear responsive to psychedelic-assisted psychotherapy and two categories of patients who might not be appropriate for psychedelic-assisted psychotherapy</w:t>
      </w:r>
    </w:p>
    <w:p w14:paraId="2A56964A" w14:textId="77777777" w:rsidR="005A3721" w:rsidRPr="00A82C26" w:rsidRDefault="005A3721" w:rsidP="005A3721">
      <w:pPr>
        <w:pStyle w:val="Body"/>
        <w:ind w:left="2160" w:hanging="2160"/>
        <w:rPr>
          <w:rFonts w:asciiTheme="minorHAnsi" w:hAnsiTheme="minorHAnsi" w:cstheme="minorHAnsi"/>
        </w:rPr>
      </w:pPr>
      <w:r w:rsidRPr="00A82C26">
        <w:rPr>
          <w:rFonts w:asciiTheme="minorHAnsi" w:hAnsiTheme="minorHAnsi" w:cstheme="minorHAnsi"/>
        </w:rPr>
        <w:t xml:space="preserve">12:00-12:15 pm </w:t>
      </w:r>
      <w:r w:rsidRPr="00A82C26">
        <w:rPr>
          <w:rFonts w:asciiTheme="minorHAnsi" w:hAnsiTheme="minorHAnsi" w:cstheme="minorHAnsi"/>
        </w:rPr>
        <w:tab/>
        <w:t>Question and answer</w:t>
      </w:r>
    </w:p>
    <w:p w14:paraId="56D052EC" w14:textId="77777777" w:rsidR="005A3721" w:rsidRPr="00A82C26" w:rsidRDefault="005A3721" w:rsidP="005A3721">
      <w:pPr>
        <w:pStyle w:val="Body"/>
        <w:ind w:left="2160" w:hanging="2160"/>
        <w:rPr>
          <w:rFonts w:asciiTheme="minorHAnsi" w:hAnsiTheme="minorHAnsi" w:cstheme="minorHAnsi"/>
        </w:rPr>
      </w:pPr>
      <w:r w:rsidRPr="00A82C26">
        <w:rPr>
          <w:rFonts w:asciiTheme="minorHAnsi" w:hAnsiTheme="minorHAnsi" w:cstheme="minorHAnsi"/>
        </w:rPr>
        <w:t>12:15-1:15 pm</w:t>
      </w:r>
      <w:r w:rsidRPr="00A82C26">
        <w:rPr>
          <w:rFonts w:asciiTheme="minorHAnsi" w:hAnsiTheme="minorHAnsi" w:cstheme="minorHAnsi"/>
        </w:rPr>
        <w:tab/>
        <w:t>Lunch</w:t>
      </w:r>
    </w:p>
    <w:p w14:paraId="5DAA418C" w14:textId="23EE336D" w:rsidR="00267596" w:rsidRPr="00EB7296" w:rsidRDefault="00EB7296" w:rsidP="000C7645">
      <w:pPr>
        <w:pStyle w:val="Body"/>
        <w:ind w:left="2160" w:hanging="2160"/>
        <w:rPr>
          <w:rFonts w:asciiTheme="minorHAnsi" w:hAnsiTheme="minorHAnsi" w:cstheme="minorHAnsi"/>
          <w:u w:val="single"/>
        </w:rPr>
      </w:pPr>
      <w:r w:rsidRPr="00EB7296">
        <w:rPr>
          <w:rFonts w:asciiTheme="minorHAnsi" w:hAnsiTheme="minorHAnsi" w:cstheme="minorHAnsi"/>
          <w:u w:val="single"/>
        </w:rPr>
        <w:t>Hypnosis and the Preparation and Integration Phases of Psychedelic/Psychedelic-Like Experience</w:t>
      </w:r>
    </w:p>
    <w:p w14:paraId="710A358A" w14:textId="40ECF61B" w:rsidR="000C7645" w:rsidRPr="00A82C26" w:rsidRDefault="000C7645" w:rsidP="000C7645">
      <w:pPr>
        <w:pStyle w:val="Body"/>
        <w:ind w:left="2160" w:hanging="2160"/>
        <w:rPr>
          <w:rFonts w:asciiTheme="minorHAnsi" w:hAnsiTheme="minorHAnsi" w:cstheme="minorHAnsi"/>
        </w:rPr>
      </w:pPr>
      <w:r w:rsidRPr="00A82C26">
        <w:rPr>
          <w:rFonts w:asciiTheme="minorHAnsi" w:hAnsiTheme="minorHAnsi" w:cstheme="minorHAnsi"/>
        </w:rPr>
        <w:lastRenderedPageBreak/>
        <w:t>1:15-2:45 pm</w:t>
      </w:r>
      <w:r w:rsidRPr="00A82C26">
        <w:rPr>
          <w:rFonts w:asciiTheme="minorHAnsi" w:hAnsiTheme="minorHAnsi" w:cstheme="minorHAnsi"/>
        </w:rPr>
        <w:tab/>
        <w:t>Lecture on shared features of hypnosis and psychedelics, history of psychedelics and the renewed interest in their therapeutic applications</w:t>
      </w:r>
    </w:p>
    <w:p w14:paraId="2FB4F4A8" w14:textId="77777777" w:rsidR="000C7645" w:rsidRPr="00A82C26" w:rsidRDefault="000C7645" w:rsidP="000C7645">
      <w:pPr>
        <w:pStyle w:val="Body"/>
        <w:ind w:left="2160" w:hanging="2160"/>
        <w:rPr>
          <w:rFonts w:asciiTheme="minorHAnsi" w:hAnsiTheme="minorHAnsi" w:cstheme="minorHAnsi"/>
        </w:rPr>
      </w:pPr>
      <w:r w:rsidRPr="00A82C26">
        <w:rPr>
          <w:rFonts w:asciiTheme="minorHAnsi" w:hAnsiTheme="minorHAnsi" w:cstheme="minorHAnsi"/>
        </w:rPr>
        <w:t xml:space="preserve">2:45-3:00 pm </w:t>
      </w:r>
      <w:r w:rsidRPr="00A82C26">
        <w:rPr>
          <w:rFonts w:asciiTheme="minorHAnsi" w:hAnsiTheme="minorHAnsi" w:cstheme="minorHAnsi"/>
        </w:rPr>
        <w:tab/>
        <w:t>Break</w:t>
      </w:r>
    </w:p>
    <w:p w14:paraId="4C1A9EE2" w14:textId="77777777" w:rsidR="000C7645" w:rsidRPr="00A82C26" w:rsidRDefault="000C7645" w:rsidP="000C7645">
      <w:pPr>
        <w:pStyle w:val="Body"/>
        <w:ind w:left="2160" w:hanging="2160"/>
        <w:rPr>
          <w:rFonts w:asciiTheme="minorHAnsi" w:hAnsiTheme="minorHAnsi" w:cstheme="minorHAnsi"/>
        </w:rPr>
      </w:pPr>
      <w:r w:rsidRPr="00A82C26">
        <w:rPr>
          <w:rFonts w:asciiTheme="minorHAnsi" w:hAnsiTheme="minorHAnsi" w:cstheme="minorHAnsi"/>
        </w:rPr>
        <w:t xml:space="preserve">3:00-3:30 pm </w:t>
      </w:r>
      <w:r w:rsidRPr="00A82C26">
        <w:rPr>
          <w:rFonts w:asciiTheme="minorHAnsi" w:hAnsiTheme="minorHAnsi" w:cstheme="minorHAnsi"/>
        </w:rPr>
        <w:tab/>
        <w:t>Discussion of how hypnosis can be applied prior to psychedelic experiences for increased openness, and after psychedelic experiences to integrate insights and solidify personal growth.</w:t>
      </w:r>
    </w:p>
    <w:p w14:paraId="344E1360" w14:textId="77777777" w:rsidR="000C7645" w:rsidRPr="00A82C26" w:rsidRDefault="000C7645" w:rsidP="000C7645">
      <w:pPr>
        <w:pStyle w:val="Body"/>
        <w:ind w:left="2160" w:hanging="2160"/>
        <w:rPr>
          <w:rFonts w:asciiTheme="minorHAnsi" w:hAnsiTheme="minorHAnsi" w:cstheme="minorHAnsi"/>
        </w:rPr>
      </w:pPr>
      <w:r w:rsidRPr="00A82C26">
        <w:rPr>
          <w:rFonts w:asciiTheme="minorHAnsi" w:hAnsiTheme="minorHAnsi" w:cstheme="minorHAnsi"/>
        </w:rPr>
        <w:t>3:30-4:15 pm</w:t>
      </w:r>
      <w:r w:rsidRPr="00A82C26">
        <w:rPr>
          <w:rFonts w:asciiTheme="minorHAnsi" w:hAnsiTheme="minorHAnsi" w:cstheme="minorHAnsi"/>
        </w:rPr>
        <w:tab/>
        <w:t>Experiential and breakout rooms</w:t>
      </w:r>
    </w:p>
    <w:p w14:paraId="324A2A75" w14:textId="77777777" w:rsidR="000C7645" w:rsidRPr="00A82C26" w:rsidRDefault="000C7645" w:rsidP="000C7645">
      <w:pPr>
        <w:pStyle w:val="Body"/>
        <w:ind w:left="2160" w:hanging="2160"/>
        <w:rPr>
          <w:rFonts w:asciiTheme="minorHAnsi" w:hAnsiTheme="minorHAnsi" w:cstheme="minorHAnsi"/>
        </w:rPr>
      </w:pPr>
      <w:r w:rsidRPr="00A82C26">
        <w:rPr>
          <w:rFonts w:asciiTheme="minorHAnsi" w:hAnsiTheme="minorHAnsi" w:cstheme="minorHAnsi"/>
        </w:rPr>
        <w:t>4:15-4:30 pm</w:t>
      </w:r>
      <w:r w:rsidRPr="00A82C26">
        <w:rPr>
          <w:rFonts w:asciiTheme="minorHAnsi" w:hAnsiTheme="minorHAnsi" w:cstheme="minorHAnsi"/>
        </w:rPr>
        <w:tab/>
        <w:t>Whole group debriefing, discussion, and questions/answers</w:t>
      </w:r>
    </w:p>
    <w:p w14:paraId="629C1AB4" w14:textId="62482971" w:rsidR="00EB7296" w:rsidRPr="00EB7296" w:rsidRDefault="00EB7296" w:rsidP="000C7645">
      <w:pPr>
        <w:pStyle w:val="Body"/>
        <w:ind w:left="2160" w:hanging="2160"/>
        <w:rPr>
          <w:rFonts w:asciiTheme="minorHAnsi" w:hAnsiTheme="minorHAnsi" w:cstheme="minorHAnsi"/>
          <w:u w:val="single"/>
        </w:rPr>
      </w:pPr>
      <w:r w:rsidRPr="00EB7296">
        <w:rPr>
          <w:rFonts w:asciiTheme="minorHAnsi" w:hAnsiTheme="minorHAnsi" w:cstheme="minorHAnsi"/>
          <w:u w:val="single"/>
        </w:rPr>
        <w:t>Panel Discussion</w:t>
      </w:r>
    </w:p>
    <w:p w14:paraId="624BA983" w14:textId="04379001" w:rsidR="000C7645" w:rsidRPr="00A82C26" w:rsidRDefault="000C7645" w:rsidP="000C7645">
      <w:pPr>
        <w:pStyle w:val="Body"/>
        <w:ind w:left="2160" w:hanging="2160"/>
        <w:rPr>
          <w:rFonts w:asciiTheme="minorHAnsi" w:hAnsiTheme="minorHAnsi" w:cstheme="minorHAnsi"/>
        </w:rPr>
      </w:pPr>
      <w:r w:rsidRPr="00A82C26">
        <w:rPr>
          <w:rFonts w:asciiTheme="minorHAnsi" w:hAnsiTheme="minorHAnsi" w:cstheme="minorHAnsi"/>
        </w:rPr>
        <w:t>4:30-5:30 pm</w:t>
      </w:r>
      <w:r w:rsidRPr="00A82C26">
        <w:rPr>
          <w:rFonts w:asciiTheme="minorHAnsi" w:hAnsiTheme="minorHAnsi" w:cstheme="minorHAnsi"/>
        </w:rPr>
        <w:tab/>
        <w:t>All presenters return for panel discussion and questions/answers</w:t>
      </w:r>
    </w:p>
    <w:p w14:paraId="45AAF837" w14:textId="1F0761AE" w:rsidR="006B42BB" w:rsidRPr="00A82C26" w:rsidRDefault="006B42BB" w:rsidP="006B42BB">
      <w:pPr>
        <w:rPr>
          <w:rFonts w:cstheme="minorHAnsi"/>
          <w:sz w:val="22"/>
          <w:szCs w:val="22"/>
        </w:rPr>
      </w:pPr>
    </w:p>
    <w:p w14:paraId="7438AAF9" w14:textId="77777777" w:rsidR="00B02D8E" w:rsidRPr="00A82C26" w:rsidRDefault="00B02D8E" w:rsidP="00B02D8E">
      <w:pPr>
        <w:pStyle w:val="Heading"/>
        <w:spacing w:before="0"/>
        <w:rPr>
          <w:rFonts w:asciiTheme="minorHAnsi" w:eastAsia="Calibri" w:hAnsiTheme="minorHAnsi" w:cstheme="minorHAnsi"/>
          <w:color w:val="000000"/>
          <w:sz w:val="22"/>
          <w:szCs w:val="22"/>
          <w:u w:color="000000"/>
        </w:rPr>
      </w:pPr>
      <w:r w:rsidRPr="00A82C26">
        <w:rPr>
          <w:rFonts w:asciiTheme="minorHAnsi" w:hAnsiTheme="minorHAnsi" w:cstheme="minorHAnsi"/>
          <w:color w:val="000000"/>
          <w:sz w:val="22"/>
          <w:szCs w:val="22"/>
          <w:u w:color="000000"/>
        </w:rPr>
        <w:t>NCSCH Conference Policies</w:t>
      </w:r>
    </w:p>
    <w:p w14:paraId="3D041A4D" w14:textId="0C7BE5B3" w:rsidR="00B02D8E" w:rsidRPr="00A82C26" w:rsidRDefault="00B02D8E" w:rsidP="00B02D8E">
      <w:pPr>
        <w:pStyle w:val="Body"/>
        <w:rPr>
          <w:rFonts w:asciiTheme="minorHAnsi" w:hAnsiTheme="minorHAnsi" w:cstheme="minorHAnsi"/>
          <w:shd w:val="clear" w:color="auto" w:fill="FFFF00"/>
        </w:rPr>
      </w:pPr>
      <w:r w:rsidRPr="00A82C26">
        <w:rPr>
          <w:rFonts w:asciiTheme="minorHAnsi" w:hAnsiTheme="minorHAnsi" w:cstheme="minorHAnsi"/>
          <w:b/>
          <w:bCs/>
          <w:lang w:val="it-IT"/>
        </w:rPr>
        <w:t>Setting</w:t>
      </w:r>
      <w:r w:rsidRPr="00A82C26">
        <w:rPr>
          <w:rFonts w:asciiTheme="minorHAnsi" w:hAnsiTheme="minorHAnsi" w:cstheme="minorHAnsi"/>
        </w:rPr>
        <w:br/>
        <w:t>This year</w:t>
      </w:r>
      <w:r w:rsidRPr="00A82C26">
        <w:rPr>
          <w:rFonts w:asciiTheme="minorHAnsi" w:hAnsiTheme="minorHAnsi" w:cstheme="minorHAnsi"/>
          <w:rtl/>
        </w:rPr>
        <w:t>’</w:t>
      </w:r>
      <w:r w:rsidRPr="00A82C26">
        <w:rPr>
          <w:rFonts w:asciiTheme="minorHAnsi" w:hAnsiTheme="minorHAnsi" w:cstheme="minorHAnsi"/>
        </w:rPr>
        <w:t xml:space="preserve">s Annual Conference is scheduled to take place online. Information on how to access the training through Zoom will be emailed to you once you register.  Any internet-connected computer capable of running Zoom and having a functioning microphone and camera should be adequate for participation.  The course will be highly interactive with large and small group discussions and practice.  </w:t>
      </w:r>
      <w:r w:rsidRPr="00A82C26">
        <w:rPr>
          <w:rFonts w:asciiTheme="minorHAnsi" w:hAnsiTheme="minorHAnsi" w:cstheme="minorHAnsi"/>
        </w:rPr>
        <w:br/>
      </w:r>
      <w:r w:rsidRPr="00A82C26">
        <w:rPr>
          <w:rFonts w:asciiTheme="minorHAnsi" w:hAnsiTheme="minorHAnsi" w:cstheme="minorHAnsi"/>
        </w:rPr>
        <w:br/>
      </w:r>
      <w:r w:rsidRPr="00A82C26">
        <w:rPr>
          <w:rFonts w:asciiTheme="minorHAnsi" w:hAnsiTheme="minorHAnsi" w:cstheme="minorHAnsi"/>
          <w:b/>
          <w:bCs/>
        </w:rPr>
        <w:t>Schedule</w:t>
      </w:r>
      <w:r w:rsidRPr="00A82C26">
        <w:rPr>
          <w:rFonts w:asciiTheme="minorHAnsi" w:hAnsiTheme="minorHAnsi" w:cstheme="minorHAnsi"/>
        </w:rPr>
        <w:br/>
        <w:t xml:space="preserve">Workshop schedule is </w:t>
      </w:r>
      <w:r w:rsidR="000348A9">
        <w:rPr>
          <w:rFonts w:asciiTheme="minorHAnsi" w:hAnsiTheme="minorHAnsi" w:cstheme="minorHAnsi"/>
        </w:rPr>
        <w:t>10</w:t>
      </w:r>
      <w:r w:rsidRPr="00A82C26">
        <w:rPr>
          <w:rFonts w:asciiTheme="minorHAnsi" w:hAnsiTheme="minorHAnsi" w:cstheme="minorHAnsi"/>
        </w:rPr>
        <w:t xml:space="preserve">:00 a.m. – </w:t>
      </w:r>
      <w:r w:rsidR="000348A9">
        <w:rPr>
          <w:rFonts w:asciiTheme="minorHAnsi" w:hAnsiTheme="minorHAnsi" w:cstheme="minorHAnsi"/>
        </w:rPr>
        <w:t>5</w:t>
      </w:r>
      <w:r w:rsidRPr="00A82C26">
        <w:rPr>
          <w:rFonts w:asciiTheme="minorHAnsi" w:hAnsiTheme="minorHAnsi" w:cstheme="minorHAnsi"/>
        </w:rPr>
        <w:t>:30 p.m. each day. There will be 15-minute breaks mid-morning and mid-afternoon and one hour for lunch.</w:t>
      </w:r>
      <w:r w:rsidRPr="00A82C26">
        <w:rPr>
          <w:rFonts w:asciiTheme="minorHAnsi" w:hAnsiTheme="minorHAnsi" w:cstheme="minorHAnsi"/>
        </w:rPr>
        <w:br/>
      </w:r>
      <w:r w:rsidRPr="00A82C26">
        <w:rPr>
          <w:rFonts w:asciiTheme="minorHAnsi" w:hAnsiTheme="minorHAnsi" w:cstheme="minorHAnsi"/>
        </w:rPr>
        <w:br/>
      </w:r>
      <w:r w:rsidRPr="00A82C26">
        <w:rPr>
          <w:rFonts w:asciiTheme="minorHAnsi" w:hAnsiTheme="minorHAnsi" w:cstheme="minorHAnsi"/>
          <w:b/>
          <w:bCs/>
          <w:lang w:val="it-IT"/>
        </w:rPr>
        <w:t>Eligibility</w:t>
      </w:r>
      <w:r w:rsidRPr="00A82C26">
        <w:rPr>
          <w:rFonts w:asciiTheme="minorHAnsi" w:hAnsiTheme="minorHAnsi" w:cstheme="minorHAnsi"/>
        </w:rPr>
        <w:br/>
        <w:t xml:space="preserve">Persons are eligible if they hold doctoral degrees in Medicine, Psychology, Social Work, Counseling, or Nursing, or a </w:t>
      </w:r>
      <w:proofErr w:type="spellStart"/>
      <w:r w:rsidRPr="00A82C26">
        <w:rPr>
          <w:rFonts w:asciiTheme="minorHAnsi" w:hAnsiTheme="minorHAnsi" w:cstheme="minorHAnsi"/>
        </w:rPr>
        <w:t>Masters</w:t>
      </w:r>
      <w:proofErr w:type="spellEnd"/>
      <w:r w:rsidRPr="00A82C26">
        <w:rPr>
          <w:rFonts w:asciiTheme="minorHAnsi" w:hAnsiTheme="minorHAnsi" w:cstheme="minorHAnsi"/>
        </w:rPr>
        <w:t xml:space="preserve"> Degree in Psychology, Social Work, Counseling, or Nursing, and if they are licensed to practice in the state in which they practice. Also, current students of these disciplines are eligible.</w:t>
      </w:r>
      <w:r w:rsidRPr="00A82C26">
        <w:rPr>
          <w:rFonts w:asciiTheme="minorHAnsi" w:hAnsiTheme="minorHAnsi" w:cstheme="minorHAnsi"/>
        </w:rPr>
        <w:br/>
      </w:r>
      <w:r w:rsidRPr="00A82C26">
        <w:rPr>
          <w:rFonts w:asciiTheme="minorHAnsi" w:hAnsiTheme="minorHAnsi" w:cstheme="minorHAnsi"/>
        </w:rPr>
        <w:br/>
      </w:r>
      <w:r w:rsidRPr="00A82C26">
        <w:rPr>
          <w:rFonts w:asciiTheme="minorHAnsi" w:hAnsiTheme="minorHAnsi" w:cstheme="minorHAnsi"/>
          <w:b/>
          <w:bCs/>
          <w:shd w:val="clear" w:color="auto" w:fill="FFFF00"/>
        </w:rPr>
        <w:t>Continuing Education Credit</w:t>
      </w:r>
      <w:r w:rsidRPr="00A82C26">
        <w:rPr>
          <w:rFonts w:asciiTheme="minorHAnsi" w:hAnsiTheme="minorHAnsi" w:cstheme="minorHAnsi"/>
          <w:shd w:val="clear" w:color="auto" w:fill="FFFF00"/>
        </w:rPr>
        <w:br/>
        <w:t>PENDING APPROVAL</w:t>
      </w:r>
    </w:p>
    <w:p w14:paraId="6171E1F3" w14:textId="40159EB3" w:rsidR="00B02D8E" w:rsidRPr="00A82C26" w:rsidRDefault="00B02D8E" w:rsidP="00B02D8E">
      <w:pPr>
        <w:pStyle w:val="Body"/>
        <w:rPr>
          <w:rFonts w:asciiTheme="minorHAnsi" w:hAnsiTheme="minorHAnsi" w:cstheme="minorHAnsi"/>
          <w:shd w:val="clear" w:color="auto" w:fill="FFFF00"/>
        </w:rPr>
      </w:pPr>
      <w:r w:rsidRPr="00A82C26">
        <w:rPr>
          <w:rFonts w:asciiTheme="minorHAnsi" w:hAnsiTheme="minorHAnsi" w:cstheme="minorHAnsi"/>
          <w:shd w:val="clear" w:color="auto" w:fill="FFFF00"/>
        </w:rPr>
        <w:t xml:space="preserve">Certificates of Attendance Provided. </w:t>
      </w:r>
      <w:r w:rsidR="00DC7E79" w:rsidRPr="00A82C26">
        <w:rPr>
          <w:rFonts w:asciiTheme="minorHAnsi" w:hAnsiTheme="minorHAnsi" w:cstheme="minorHAnsi"/>
          <w:shd w:val="clear" w:color="auto" w:fill="FFFF00"/>
        </w:rPr>
        <w:t>T</w:t>
      </w:r>
      <w:r w:rsidR="006C422C" w:rsidRPr="00A82C26">
        <w:rPr>
          <w:rFonts w:asciiTheme="minorHAnsi" w:hAnsiTheme="minorHAnsi" w:cstheme="minorHAnsi"/>
          <w:shd w:val="clear" w:color="auto" w:fill="FFFF00"/>
        </w:rPr>
        <w:t>welve (12) CE hours</w:t>
      </w:r>
      <w:r w:rsidR="00C51752" w:rsidRPr="00A82C26">
        <w:rPr>
          <w:rFonts w:asciiTheme="minorHAnsi" w:hAnsiTheme="minorHAnsi" w:cstheme="minorHAnsi"/>
          <w:shd w:val="clear" w:color="auto" w:fill="FFFF00"/>
        </w:rPr>
        <w:t xml:space="preserve"> will be offered</w:t>
      </w:r>
      <w:r w:rsidR="006C422C" w:rsidRPr="00A82C26">
        <w:rPr>
          <w:rFonts w:asciiTheme="minorHAnsi" w:hAnsiTheme="minorHAnsi" w:cstheme="minorHAnsi"/>
          <w:shd w:val="clear" w:color="auto" w:fill="FFFF00"/>
        </w:rPr>
        <w:t xml:space="preserve"> for attending both days</w:t>
      </w:r>
      <w:r w:rsidR="00C51752" w:rsidRPr="00A82C26">
        <w:rPr>
          <w:rFonts w:asciiTheme="minorHAnsi" w:hAnsiTheme="minorHAnsi" w:cstheme="minorHAnsi"/>
          <w:shd w:val="clear" w:color="auto" w:fill="FFFF00"/>
        </w:rPr>
        <w:t xml:space="preserve"> in full</w:t>
      </w:r>
      <w:r w:rsidRPr="00A82C26">
        <w:rPr>
          <w:rFonts w:asciiTheme="minorHAnsi" w:hAnsiTheme="minorHAnsi" w:cstheme="minorHAnsi"/>
          <w:shd w:val="clear" w:color="auto" w:fill="FFFF00"/>
        </w:rPr>
        <w:t>. No partial credit will be given.</w:t>
      </w:r>
      <w:r w:rsidRPr="00A82C26">
        <w:rPr>
          <w:rFonts w:asciiTheme="minorHAnsi" w:hAnsiTheme="minorHAnsi" w:cstheme="minorHAnsi"/>
          <w:shd w:val="clear" w:color="auto" w:fill="FFFF00"/>
        </w:rPr>
        <w:br/>
      </w:r>
    </w:p>
    <w:p w14:paraId="68F60948" w14:textId="0FB9ECD7" w:rsidR="00B02D8E" w:rsidRPr="00A82C26" w:rsidRDefault="00B02D8E" w:rsidP="00B02D8E">
      <w:pPr>
        <w:pStyle w:val="Body"/>
        <w:numPr>
          <w:ilvl w:val="0"/>
          <w:numId w:val="4"/>
        </w:numPr>
        <w:rPr>
          <w:rFonts w:asciiTheme="minorHAnsi" w:hAnsiTheme="minorHAnsi" w:cstheme="minorHAnsi"/>
        </w:rPr>
      </w:pPr>
      <w:r w:rsidRPr="00A82C26">
        <w:rPr>
          <w:rFonts w:asciiTheme="minorHAnsi" w:hAnsiTheme="minorHAnsi" w:cstheme="minorHAnsi"/>
          <w:shd w:val="clear" w:color="auto" w:fill="FFFF00"/>
        </w:rPr>
        <w:t xml:space="preserve">Credit toward ASCH re-certification has been approved for </w:t>
      </w:r>
      <w:r w:rsidR="006C422C" w:rsidRPr="00A82C26">
        <w:rPr>
          <w:rFonts w:asciiTheme="minorHAnsi" w:hAnsiTheme="minorHAnsi" w:cstheme="minorHAnsi"/>
          <w:shd w:val="clear" w:color="auto" w:fill="FFFF00"/>
        </w:rPr>
        <w:t>these</w:t>
      </w:r>
      <w:r w:rsidRPr="00A82C26">
        <w:rPr>
          <w:rFonts w:asciiTheme="minorHAnsi" w:hAnsiTheme="minorHAnsi" w:cstheme="minorHAnsi"/>
          <w:shd w:val="clear" w:color="auto" w:fill="FFFF00"/>
        </w:rPr>
        <w:t xml:space="preserve"> workshop</w:t>
      </w:r>
      <w:r w:rsidR="006C422C" w:rsidRPr="00A82C26">
        <w:rPr>
          <w:rFonts w:asciiTheme="minorHAnsi" w:hAnsiTheme="minorHAnsi" w:cstheme="minorHAnsi"/>
          <w:shd w:val="clear" w:color="auto" w:fill="FFFF00"/>
        </w:rPr>
        <w:t>s</w:t>
      </w:r>
      <w:r w:rsidRPr="00A82C26">
        <w:rPr>
          <w:rFonts w:asciiTheme="minorHAnsi" w:hAnsiTheme="minorHAnsi" w:cstheme="minorHAnsi"/>
          <w:shd w:val="clear" w:color="auto" w:fill="FFFF00"/>
        </w:rPr>
        <w:t xml:space="preserve"> at the advanced level.</w:t>
      </w:r>
    </w:p>
    <w:p w14:paraId="41CEFF79" w14:textId="40E6EB77" w:rsidR="00B02D8E" w:rsidRPr="00A82C26" w:rsidRDefault="00B02D8E" w:rsidP="00B02D8E">
      <w:pPr>
        <w:pStyle w:val="Body"/>
        <w:numPr>
          <w:ilvl w:val="0"/>
          <w:numId w:val="4"/>
        </w:numPr>
        <w:rPr>
          <w:rFonts w:asciiTheme="minorHAnsi" w:hAnsiTheme="minorHAnsi" w:cstheme="minorHAnsi"/>
        </w:rPr>
      </w:pPr>
      <w:r w:rsidRPr="00A82C26">
        <w:rPr>
          <w:rFonts w:asciiTheme="minorHAnsi" w:hAnsiTheme="minorHAnsi" w:cstheme="minorHAnsi"/>
          <w:shd w:val="clear" w:color="auto" w:fill="FFFF00"/>
        </w:rPr>
        <w:t>This program is co-sponsored by the North Carolina Psychological Association and the North Carolina Society of Clinical Hypnosis. The North Carolina Psychological Association is approved by the American Psychological Association to sponsor continuing education for psychologists. The North Carolina Psychological Association maintains responsibility for this program and its content. This program is offered for 12 hours of continuing education credit.</w:t>
      </w:r>
    </w:p>
    <w:p w14:paraId="48C31CCC" w14:textId="77777777" w:rsidR="00F8406E" w:rsidRPr="00A82C26" w:rsidRDefault="00F8406E" w:rsidP="00B02D8E">
      <w:pPr>
        <w:pStyle w:val="Body"/>
        <w:rPr>
          <w:rFonts w:asciiTheme="minorHAnsi" w:hAnsiTheme="minorHAnsi" w:cstheme="minorHAnsi"/>
          <w:shd w:val="clear" w:color="auto" w:fill="FFFF00"/>
        </w:rPr>
      </w:pPr>
    </w:p>
    <w:p w14:paraId="4F12D749" w14:textId="75E40C91" w:rsidR="00B02D8E" w:rsidRPr="00A82C26" w:rsidRDefault="00B02D8E" w:rsidP="00B02D8E">
      <w:pPr>
        <w:pStyle w:val="Body"/>
        <w:rPr>
          <w:rFonts w:asciiTheme="minorHAnsi" w:hAnsiTheme="minorHAnsi" w:cstheme="minorHAnsi"/>
        </w:rPr>
      </w:pPr>
      <w:r w:rsidRPr="00A82C26">
        <w:rPr>
          <w:rFonts w:asciiTheme="minorHAnsi" w:hAnsiTheme="minorHAnsi" w:cstheme="minorHAnsi"/>
        </w:rPr>
        <w:br/>
      </w:r>
      <w:r w:rsidRPr="00A82C26">
        <w:rPr>
          <w:rFonts w:asciiTheme="minorHAnsi" w:hAnsiTheme="minorHAnsi" w:cstheme="minorHAnsi"/>
          <w:b/>
          <w:bCs/>
        </w:rPr>
        <w:t>Target Audience</w:t>
      </w:r>
      <w:r w:rsidRPr="00A82C26">
        <w:rPr>
          <w:rFonts w:asciiTheme="minorHAnsi" w:hAnsiTheme="minorHAnsi" w:cstheme="minorHAnsi"/>
        </w:rPr>
        <w:br/>
        <w:t xml:space="preserve">The workshop is for intermediate and advanced practitioners of clinical hypnosis. Further training and supervision are recommended. </w:t>
      </w:r>
    </w:p>
    <w:p w14:paraId="20D9FD6A" w14:textId="77777777" w:rsidR="00B02D8E" w:rsidRPr="00A82C26" w:rsidRDefault="00B02D8E" w:rsidP="00B02D8E">
      <w:pPr>
        <w:pStyle w:val="Body"/>
        <w:rPr>
          <w:rFonts w:asciiTheme="minorHAnsi" w:hAnsiTheme="minorHAnsi" w:cstheme="minorHAnsi"/>
        </w:rPr>
      </w:pPr>
      <w:r w:rsidRPr="00A82C26">
        <w:rPr>
          <w:rFonts w:asciiTheme="minorHAnsi" w:hAnsiTheme="minorHAnsi" w:cstheme="minorHAnsi"/>
        </w:rPr>
        <w:br/>
      </w:r>
      <w:r w:rsidRPr="00A82C26">
        <w:rPr>
          <w:rFonts w:asciiTheme="minorHAnsi" w:hAnsiTheme="minorHAnsi" w:cstheme="minorHAnsi"/>
          <w:b/>
          <w:bCs/>
        </w:rPr>
        <w:t>Attendance Policy</w:t>
      </w:r>
      <w:r w:rsidRPr="00A82C26">
        <w:rPr>
          <w:rFonts w:asciiTheme="minorHAnsi" w:hAnsiTheme="minorHAnsi" w:cstheme="minorHAnsi"/>
        </w:rPr>
        <w:br/>
        <w:t xml:space="preserve">To receive continuing education credit, you must be present for the entire workshop, and you must indicate your attendance regularly throughout the conference by responding to verbal and written instructions. No credit will be given to participants who are more than 15 minutes late at the beginning </w:t>
      </w:r>
      <w:r w:rsidRPr="00A82C26">
        <w:rPr>
          <w:rFonts w:asciiTheme="minorHAnsi" w:hAnsiTheme="minorHAnsi" w:cstheme="minorHAnsi"/>
        </w:rPr>
        <w:lastRenderedPageBreak/>
        <w:t>of the workshop. No credit will be given to participants who leave before the close of the workshop.</w:t>
      </w:r>
      <w:r w:rsidRPr="00A82C26">
        <w:rPr>
          <w:rFonts w:asciiTheme="minorHAnsi" w:hAnsiTheme="minorHAnsi" w:cstheme="minorHAnsi"/>
        </w:rPr>
        <w:br/>
      </w:r>
    </w:p>
    <w:p w14:paraId="65DB8294" w14:textId="77777777" w:rsidR="00B02D8E" w:rsidRPr="00A82C26" w:rsidRDefault="00B02D8E" w:rsidP="00B02D8E">
      <w:pPr>
        <w:pStyle w:val="Body"/>
        <w:rPr>
          <w:rFonts w:asciiTheme="minorHAnsi" w:hAnsiTheme="minorHAnsi" w:cstheme="minorHAnsi"/>
        </w:rPr>
      </w:pPr>
      <w:r w:rsidRPr="00A82C26">
        <w:rPr>
          <w:rFonts w:asciiTheme="minorHAnsi" w:hAnsiTheme="minorHAnsi" w:cstheme="minorHAnsi"/>
          <w:b/>
          <w:bCs/>
        </w:rPr>
        <w:t>Conference Fees</w:t>
      </w:r>
    </w:p>
    <w:p w14:paraId="312D5503" w14:textId="77777777" w:rsidR="00B02D8E" w:rsidRPr="00A82C26" w:rsidRDefault="00B02D8E" w:rsidP="00B02D8E">
      <w:pPr>
        <w:pStyle w:val="Body"/>
        <w:rPr>
          <w:rFonts w:asciiTheme="minorHAnsi" w:hAnsiTheme="minorHAnsi" w:cstheme="minorHAnsi"/>
        </w:rPr>
      </w:pPr>
      <w:r w:rsidRPr="00A82C26">
        <w:rPr>
          <w:rFonts w:asciiTheme="minorHAnsi" w:hAnsiTheme="minorHAnsi" w:cstheme="minorHAnsi"/>
        </w:rPr>
        <w:t>Member $325</w:t>
      </w:r>
    </w:p>
    <w:p w14:paraId="3323277C" w14:textId="77777777" w:rsidR="00B02D8E" w:rsidRPr="00A82C26" w:rsidRDefault="00B02D8E" w:rsidP="00B02D8E">
      <w:pPr>
        <w:pStyle w:val="Body"/>
        <w:rPr>
          <w:rFonts w:asciiTheme="minorHAnsi" w:hAnsiTheme="minorHAnsi" w:cstheme="minorHAnsi"/>
        </w:rPr>
      </w:pPr>
      <w:r w:rsidRPr="00A82C26">
        <w:rPr>
          <w:rFonts w:asciiTheme="minorHAnsi" w:hAnsiTheme="minorHAnsi" w:cstheme="minorHAnsi"/>
        </w:rPr>
        <w:t>Non-Member $425</w:t>
      </w:r>
    </w:p>
    <w:p w14:paraId="66AEA041" w14:textId="77777777" w:rsidR="00B02D8E" w:rsidRPr="00A82C26" w:rsidRDefault="00B02D8E" w:rsidP="00B02D8E">
      <w:pPr>
        <w:pStyle w:val="Body"/>
        <w:rPr>
          <w:rFonts w:asciiTheme="minorHAnsi" w:hAnsiTheme="minorHAnsi" w:cstheme="minorHAnsi"/>
        </w:rPr>
      </w:pPr>
      <w:r w:rsidRPr="00A82C26">
        <w:rPr>
          <w:rFonts w:asciiTheme="minorHAnsi" w:hAnsiTheme="minorHAnsi" w:cstheme="minorHAnsi"/>
        </w:rPr>
        <w:t>Student Member $162.50</w:t>
      </w:r>
    </w:p>
    <w:p w14:paraId="5446C025" w14:textId="77777777" w:rsidR="00B02D8E" w:rsidRPr="00A82C26" w:rsidRDefault="00B02D8E" w:rsidP="00B02D8E">
      <w:pPr>
        <w:pStyle w:val="Body"/>
        <w:rPr>
          <w:rFonts w:asciiTheme="minorHAnsi" w:hAnsiTheme="minorHAnsi" w:cstheme="minorHAnsi"/>
        </w:rPr>
      </w:pPr>
      <w:r w:rsidRPr="00A82C26">
        <w:rPr>
          <w:rFonts w:asciiTheme="minorHAnsi" w:hAnsiTheme="minorHAnsi" w:cstheme="minorHAnsi"/>
        </w:rPr>
        <w:t>Student Non-Member $212.50</w:t>
      </w:r>
    </w:p>
    <w:p w14:paraId="39461FD0" w14:textId="77777777" w:rsidR="00B02D8E" w:rsidRPr="00A82C26" w:rsidRDefault="00B02D8E" w:rsidP="00B02D8E">
      <w:pPr>
        <w:pStyle w:val="Heading"/>
        <w:spacing w:before="0"/>
        <w:rPr>
          <w:rFonts w:asciiTheme="minorHAnsi" w:eastAsia="Calibri" w:hAnsiTheme="minorHAnsi" w:cstheme="minorHAnsi"/>
          <w:color w:val="000000"/>
          <w:sz w:val="22"/>
          <w:szCs w:val="22"/>
          <w:u w:color="000000"/>
        </w:rPr>
      </w:pPr>
    </w:p>
    <w:p w14:paraId="523F3645" w14:textId="0D931A5F" w:rsidR="00B02D8E" w:rsidRPr="00A82C26" w:rsidRDefault="00B02D8E" w:rsidP="00B02D8E">
      <w:pPr>
        <w:pStyle w:val="Heading"/>
        <w:spacing w:before="0"/>
        <w:rPr>
          <w:rFonts w:asciiTheme="minorHAnsi" w:eastAsia="Calibri" w:hAnsiTheme="minorHAnsi" w:cstheme="minorHAnsi"/>
          <w:color w:val="000000"/>
          <w:sz w:val="22"/>
          <w:szCs w:val="22"/>
          <w:u w:color="000000"/>
        </w:rPr>
      </w:pPr>
      <w:r w:rsidRPr="00A82C26">
        <w:rPr>
          <w:rFonts w:asciiTheme="minorHAnsi" w:hAnsiTheme="minorHAnsi" w:cstheme="minorHAnsi"/>
          <w:b/>
          <w:bCs/>
          <w:color w:val="000000"/>
          <w:sz w:val="22"/>
          <w:szCs w:val="22"/>
          <w:u w:color="000000"/>
          <w:lang w:val="en-US"/>
        </w:rPr>
        <w:t>Refund Policy</w:t>
      </w:r>
      <w:r w:rsidRPr="00A82C26">
        <w:rPr>
          <w:rFonts w:asciiTheme="minorHAnsi" w:eastAsia="Calibri" w:hAnsiTheme="minorHAnsi" w:cstheme="minorHAnsi"/>
          <w:color w:val="000000"/>
          <w:sz w:val="22"/>
          <w:szCs w:val="22"/>
          <w:u w:color="000000"/>
        </w:rPr>
        <w:br/>
      </w:r>
      <w:r w:rsidRPr="00A82C26">
        <w:rPr>
          <w:rFonts w:asciiTheme="minorHAnsi" w:hAnsiTheme="minorHAnsi" w:cstheme="minorHAnsi"/>
          <w:color w:val="000000"/>
          <w:sz w:val="22"/>
          <w:szCs w:val="22"/>
          <w:u w:color="000000"/>
          <w:lang w:val="en-US"/>
        </w:rPr>
        <w:t xml:space="preserve">Refunds available if cancellation received before </w:t>
      </w:r>
      <w:r w:rsidR="00EF7C82" w:rsidRPr="00A82C26">
        <w:rPr>
          <w:rFonts w:asciiTheme="minorHAnsi" w:hAnsiTheme="minorHAnsi" w:cstheme="minorHAnsi"/>
          <w:color w:val="000000"/>
          <w:sz w:val="22"/>
          <w:szCs w:val="22"/>
          <w:u w:color="000000"/>
          <w:lang w:val="en-US"/>
        </w:rPr>
        <w:t xml:space="preserve">February </w:t>
      </w:r>
      <w:r w:rsidRPr="00A82C26">
        <w:rPr>
          <w:rFonts w:asciiTheme="minorHAnsi" w:hAnsiTheme="minorHAnsi" w:cstheme="minorHAnsi"/>
          <w:color w:val="000000"/>
          <w:sz w:val="22"/>
          <w:szCs w:val="22"/>
          <w:u w:color="000000"/>
          <w:lang w:val="en-US"/>
        </w:rPr>
        <w:t xml:space="preserve">1st, minus a $75 fee. If cancellation received between </w:t>
      </w:r>
      <w:r w:rsidR="00843F68" w:rsidRPr="00A82C26">
        <w:rPr>
          <w:rFonts w:asciiTheme="minorHAnsi" w:hAnsiTheme="minorHAnsi" w:cstheme="minorHAnsi"/>
          <w:color w:val="000000"/>
          <w:sz w:val="22"/>
          <w:szCs w:val="22"/>
          <w:u w:color="000000"/>
          <w:lang w:val="en-US"/>
        </w:rPr>
        <w:t xml:space="preserve"> February </w:t>
      </w:r>
      <w:r w:rsidRPr="00A82C26">
        <w:rPr>
          <w:rFonts w:asciiTheme="minorHAnsi" w:hAnsiTheme="minorHAnsi" w:cstheme="minorHAnsi"/>
          <w:color w:val="000000"/>
          <w:sz w:val="22"/>
          <w:szCs w:val="22"/>
          <w:u w:color="000000"/>
          <w:lang w:val="en-US"/>
        </w:rPr>
        <w:t xml:space="preserve">1st and </w:t>
      </w:r>
      <w:r w:rsidR="00843F68" w:rsidRPr="00A82C26">
        <w:rPr>
          <w:rFonts w:asciiTheme="minorHAnsi" w:hAnsiTheme="minorHAnsi" w:cstheme="minorHAnsi"/>
          <w:color w:val="000000"/>
          <w:sz w:val="22"/>
          <w:szCs w:val="22"/>
          <w:u w:color="000000"/>
          <w:lang w:val="en-US"/>
        </w:rPr>
        <w:t>February 7</w:t>
      </w:r>
      <w:r w:rsidRPr="00A82C26">
        <w:rPr>
          <w:rFonts w:asciiTheme="minorHAnsi" w:hAnsiTheme="minorHAnsi" w:cstheme="minorHAnsi"/>
          <w:color w:val="000000"/>
          <w:sz w:val="22"/>
          <w:szCs w:val="22"/>
          <w:u w:color="000000"/>
          <w:lang w:val="en-US"/>
        </w:rPr>
        <w:t xml:space="preserve">th, refunds will be given minus a $125 fee. No refunds if cancellation received after </w:t>
      </w:r>
      <w:r w:rsidR="00AE6188">
        <w:rPr>
          <w:rFonts w:asciiTheme="minorHAnsi" w:hAnsiTheme="minorHAnsi" w:cstheme="minorHAnsi"/>
          <w:color w:val="000000"/>
          <w:sz w:val="22"/>
          <w:szCs w:val="22"/>
          <w:u w:color="000000"/>
          <w:lang w:val="en-US"/>
        </w:rPr>
        <w:t>February</w:t>
      </w:r>
      <w:r w:rsidRPr="00A82C26">
        <w:rPr>
          <w:rFonts w:asciiTheme="minorHAnsi" w:hAnsiTheme="minorHAnsi" w:cstheme="minorHAnsi"/>
          <w:color w:val="000000"/>
          <w:sz w:val="22"/>
          <w:szCs w:val="22"/>
          <w:u w:color="000000"/>
          <w:lang w:val="en-US"/>
        </w:rPr>
        <w:t xml:space="preserve"> 7th.</w:t>
      </w:r>
      <w:r w:rsidRPr="00A82C26">
        <w:rPr>
          <w:rFonts w:asciiTheme="minorHAnsi" w:eastAsia="Calibri" w:hAnsiTheme="minorHAnsi" w:cstheme="minorHAnsi"/>
          <w:color w:val="000000"/>
          <w:sz w:val="22"/>
          <w:szCs w:val="22"/>
          <w:u w:color="000000"/>
        </w:rPr>
        <w:br/>
      </w:r>
    </w:p>
    <w:p w14:paraId="5E11C863" w14:textId="77777777" w:rsidR="00B02D8E" w:rsidRPr="00A82C26" w:rsidRDefault="00B02D8E" w:rsidP="00B02D8E">
      <w:pPr>
        <w:pStyle w:val="Heading"/>
        <w:spacing w:before="0"/>
        <w:rPr>
          <w:rFonts w:asciiTheme="minorHAnsi" w:eastAsia="Calibri" w:hAnsiTheme="minorHAnsi" w:cstheme="minorHAnsi"/>
          <w:b/>
          <w:bCs/>
          <w:color w:val="000000"/>
          <w:sz w:val="22"/>
          <w:szCs w:val="22"/>
          <w:u w:color="000000"/>
        </w:rPr>
      </w:pPr>
      <w:r w:rsidRPr="00A82C26">
        <w:rPr>
          <w:rFonts w:asciiTheme="minorHAnsi" w:hAnsiTheme="minorHAnsi" w:cstheme="minorHAnsi"/>
          <w:b/>
          <w:bCs/>
          <w:color w:val="000000"/>
          <w:sz w:val="22"/>
          <w:szCs w:val="22"/>
          <w:u w:color="000000"/>
          <w:lang w:val="en-US"/>
        </w:rPr>
        <w:t>NCSCH Conference Grievance Policy</w:t>
      </w:r>
    </w:p>
    <w:p w14:paraId="6B415734" w14:textId="77777777" w:rsidR="00B02D8E" w:rsidRPr="00A82C26" w:rsidRDefault="00B02D8E" w:rsidP="00B02D8E">
      <w:pPr>
        <w:pStyle w:val="Body"/>
        <w:spacing w:after="240"/>
        <w:rPr>
          <w:rFonts w:asciiTheme="minorHAnsi" w:hAnsiTheme="minorHAnsi" w:cstheme="minorHAnsi"/>
        </w:rPr>
      </w:pPr>
      <w:r w:rsidRPr="00A82C26">
        <w:rPr>
          <w:rFonts w:asciiTheme="minorHAnsi" w:hAnsiTheme="minorHAnsi" w:cstheme="minorHAnsi"/>
        </w:rPr>
        <w:t>The North Carolina Society of Clinical Hypnosis (NCSCH) is fully committed to conducting all activities in strict conformance with the American Psychological Association's Ethical Principles of Psychologists, the American Society of Clinical Hypnosis</w:t>
      </w:r>
      <w:r w:rsidRPr="00A82C26">
        <w:rPr>
          <w:rFonts w:asciiTheme="minorHAnsi" w:hAnsiTheme="minorHAnsi" w:cstheme="minorHAnsi"/>
          <w:rtl/>
        </w:rPr>
        <w:t>’</w:t>
      </w:r>
      <w:r w:rsidRPr="00A82C26">
        <w:rPr>
          <w:rFonts w:asciiTheme="minorHAnsi" w:hAnsiTheme="minorHAnsi" w:cstheme="minorHAnsi"/>
        </w:rPr>
        <w:t>s Code of Conduct, the National Board of Certified Counselors</w:t>
      </w:r>
      <w:r w:rsidRPr="00A82C26">
        <w:rPr>
          <w:rFonts w:asciiTheme="minorHAnsi" w:hAnsiTheme="minorHAnsi" w:cstheme="minorHAnsi"/>
          <w:rtl/>
        </w:rPr>
        <w:t xml:space="preserve">’ </w:t>
      </w:r>
      <w:r w:rsidRPr="00A82C26">
        <w:rPr>
          <w:rFonts w:asciiTheme="minorHAnsi" w:hAnsiTheme="minorHAnsi" w:cstheme="minorHAnsi"/>
        </w:rPr>
        <w:t>Code of Ethics, and the NASW Code of Ethics. NCSCH will comply with all legal and ethical responsibilities to be non-discriminatory in promotional activities, program content and in the treatment of program participants. The monitoring and assessment of compliance with these standards will be the responsibility of the Board of Directors of the NCSCH.</w:t>
      </w:r>
      <w:r w:rsidRPr="00A82C26">
        <w:rPr>
          <w:rFonts w:asciiTheme="minorHAnsi" w:hAnsiTheme="minorHAnsi" w:cstheme="minorHAnsi"/>
        </w:rPr>
        <w:br/>
      </w:r>
      <w:r w:rsidRPr="00A82C26">
        <w:rPr>
          <w:rFonts w:asciiTheme="minorHAnsi" w:hAnsiTheme="minorHAnsi" w:cstheme="minorHAnsi"/>
        </w:rPr>
        <w:br/>
        <w:t>While NCSCH goes to great lengths to assure fair treatment for all participants and attempts to anticipate problems, there will be occasional issues which come to the attention of the convention staff which require intervention and/or action on the part of the convention staff or an officer of NCSCH. This procedural description serves as a guideline for handling such grievances.</w:t>
      </w:r>
      <w:r w:rsidRPr="00A82C26">
        <w:rPr>
          <w:rFonts w:asciiTheme="minorHAnsi" w:hAnsiTheme="minorHAnsi" w:cstheme="minorHAnsi"/>
        </w:rPr>
        <w:br/>
      </w:r>
      <w:r w:rsidRPr="00A82C26">
        <w:rPr>
          <w:rFonts w:asciiTheme="minorHAnsi" w:hAnsiTheme="minorHAnsi" w:cstheme="minorHAnsi"/>
        </w:rPr>
        <w:br/>
        <w:t>When a participant, either orally or in written format, files a grievance and expects action on the complaint, the following actions will be taken:</w:t>
      </w:r>
    </w:p>
    <w:p w14:paraId="44BB4C8B" w14:textId="77777777" w:rsidR="00B02D8E" w:rsidRPr="00A82C26" w:rsidRDefault="00B02D8E" w:rsidP="00B02D8E">
      <w:pPr>
        <w:pStyle w:val="li-stacksin30page22"/>
        <w:numPr>
          <w:ilvl w:val="0"/>
          <w:numId w:val="6"/>
        </w:numPr>
        <w:spacing w:before="0" w:after="0"/>
        <w:rPr>
          <w:rFonts w:asciiTheme="minorHAnsi" w:hAnsiTheme="minorHAnsi" w:cstheme="minorHAnsi"/>
          <w:sz w:val="22"/>
          <w:szCs w:val="22"/>
        </w:rPr>
      </w:pPr>
      <w:r w:rsidRPr="00A82C26">
        <w:rPr>
          <w:rFonts w:asciiTheme="minorHAnsi" w:hAnsiTheme="minorHAnsi" w:cstheme="minorHAnsi"/>
          <w:sz w:val="22"/>
          <w:szCs w:val="22"/>
        </w:rPr>
        <w:t>If the grievance concerns a speaker, the content presented by the speaker, or the style of presentation, the individual filing the grievance will be asked to put his/her comments in written format. The Board President will then pass on the comments to the speaker, assuring the confidentiality of the grieved individual.</w:t>
      </w:r>
    </w:p>
    <w:p w14:paraId="607444A4" w14:textId="77777777" w:rsidR="00B02D8E" w:rsidRPr="00A82C26" w:rsidRDefault="00B02D8E" w:rsidP="00B02D8E">
      <w:pPr>
        <w:pStyle w:val="li-stacksin30page22"/>
        <w:numPr>
          <w:ilvl w:val="0"/>
          <w:numId w:val="6"/>
        </w:numPr>
        <w:spacing w:before="0" w:after="0"/>
        <w:rPr>
          <w:rFonts w:asciiTheme="minorHAnsi" w:hAnsiTheme="minorHAnsi" w:cstheme="minorHAnsi"/>
          <w:sz w:val="22"/>
          <w:szCs w:val="22"/>
        </w:rPr>
      </w:pPr>
      <w:r w:rsidRPr="00A82C26">
        <w:rPr>
          <w:rFonts w:asciiTheme="minorHAnsi" w:hAnsiTheme="minorHAnsi" w:cstheme="minorHAnsi"/>
          <w:sz w:val="22"/>
          <w:szCs w:val="22"/>
        </w:rPr>
        <w:t>If the grievance concerns a workshop offering, its content, level of presentation, or the facilities in which the workshop was offered, the Board President will mediate and will be the final arbitrator. If the participant requests action, the Board President may, if the grievance is determined to be founded:</w:t>
      </w:r>
      <w:r w:rsidRPr="00A82C26">
        <w:rPr>
          <w:rFonts w:asciiTheme="minorHAnsi" w:eastAsia="Calibri" w:hAnsiTheme="minorHAnsi" w:cstheme="minorHAnsi"/>
          <w:sz w:val="22"/>
          <w:szCs w:val="22"/>
        </w:rPr>
        <w:br/>
      </w:r>
      <w:r w:rsidRPr="00A82C26">
        <w:rPr>
          <w:rFonts w:asciiTheme="minorHAnsi" w:hAnsiTheme="minorHAnsi" w:cstheme="minorHAnsi"/>
          <w:sz w:val="22"/>
          <w:szCs w:val="22"/>
        </w:rPr>
        <w:t>Attempt to move the participant to another workshop or</w:t>
      </w:r>
    </w:p>
    <w:p w14:paraId="677A20BE" w14:textId="77777777" w:rsidR="00B02D8E" w:rsidRPr="00A82C26" w:rsidRDefault="00B02D8E" w:rsidP="00B02D8E">
      <w:pPr>
        <w:pStyle w:val="li-stacksin30page22"/>
        <w:numPr>
          <w:ilvl w:val="1"/>
          <w:numId w:val="6"/>
        </w:numPr>
        <w:spacing w:before="0" w:after="0"/>
        <w:rPr>
          <w:rFonts w:asciiTheme="minorHAnsi" w:hAnsiTheme="minorHAnsi" w:cstheme="minorHAnsi"/>
          <w:sz w:val="22"/>
          <w:szCs w:val="22"/>
        </w:rPr>
      </w:pPr>
      <w:r w:rsidRPr="00A82C26">
        <w:rPr>
          <w:rFonts w:asciiTheme="minorHAnsi" w:hAnsiTheme="minorHAnsi" w:cstheme="minorHAnsi"/>
          <w:sz w:val="22"/>
          <w:szCs w:val="22"/>
        </w:rPr>
        <w:t>Provide a credit for a subsequent year's workshop or</w:t>
      </w:r>
    </w:p>
    <w:p w14:paraId="5346F8B5" w14:textId="77777777" w:rsidR="00B02D8E" w:rsidRPr="00A82C26" w:rsidRDefault="00B02D8E" w:rsidP="00B02D8E">
      <w:pPr>
        <w:pStyle w:val="li-stacksin30page22"/>
        <w:numPr>
          <w:ilvl w:val="1"/>
          <w:numId w:val="6"/>
        </w:numPr>
        <w:spacing w:before="0" w:after="0"/>
        <w:rPr>
          <w:rFonts w:asciiTheme="minorHAnsi" w:hAnsiTheme="minorHAnsi" w:cstheme="minorHAnsi"/>
          <w:sz w:val="22"/>
          <w:szCs w:val="22"/>
        </w:rPr>
      </w:pPr>
      <w:r w:rsidRPr="00A82C26">
        <w:rPr>
          <w:rFonts w:asciiTheme="minorHAnsi" w:hAnsiTheme="minorHAnsi" w:cstheme="minorHAnsi"/>
          <w:sz w:val="22"/>
          <w:szCs w:val="22"/>
        </w:rPr>
        <w:t>Provide a partial or full refund of the workshop fee.</w:t>
      </w:r>
    </w:p>
    <w:p w14:paraId="64C00FDE" w14:textId="77777777" w:rsidR="00B02D8E" w:rsidRPr="00A82C26" w:rsidRDefault="00B02D8E" w:rsidP="00B02D8E">
      <w:pPr>
        <w:pStyle w:val="li-stacksin30page22"/>
        <w:numPr>
          <w:ilvl w:val="1"/>
          <w:numId w:val="6"/>
        </w:numPr>
        <w:spacing w:before="0" w:after="0"/>
        <w:rPr>
          <w:rFonts w:asciiTheme="minorHAnsi" w:hAnsiTheme="minorHAnsi" w:cstheme="minorHAnsi"/>
          <w:sz w:val="22"/>
          <w:szCs w:val="22"/>
        </w:rPr>
      </w:pPr>
      <w:r w:rsidRPr="00A82C26">
        <w:rPr>
          <w:rFonts w:asciiTheme="minorHAnsi" w:hAnsiTheme="minorHAnsi" w:cstheme="minorHAnsi"/>
          <w:sz w:val="22"/>
          <w:szCs w:val="22"/>
        </w:rPr>
        <w:t>Actions 2b and 2c will require a written note, documenting the grievance, for record keeping purposes. The note need not be signed by the grieved individual.</w:t>
      </w:r>
    </w:p>
    <w:p w14:paraId="372DA8DE" w14:textId="77777777" w:rsidR="00B02D8E" w:rsidRPr="00A82C26" w:rsidRDefault="00B02D8E" w:rsidP="00B02D8E">
      <w:pPr>
        <w:pStyle w:val="li-stacksin30page22"/>
        <w:numPr>
          <w:ilvl w:val="0"/>
          <w:numId w:val="6"/>
        </w:numPr>
        <w:spacing w:before="0" w:after="0"/>
        <w:rPr>
          <w:rFonts w:asciiTheme="minorHAnsi" w:hAnsiTheme="minorHAnsi" w:cstheme="minorHAnsi"/>
          <w:sz w:val="22"/>
          <w:szCs w:val="22"/>
        </w:rPr>
      </w:pPr>
      <w:r w:rsidRPr="00A82C26">
        <w:rPr>
          <w:rFonts w:asciiTheme="minorHAnsi" w:hAnsiTheme="minorHAnsi" w:cstheme="minorHAnsi"/>
          <w:sz w:val="22"/>
          <w:szCs w:val="22"/>
        </w:rPr>
        <w:t>If the grievance concerns NCSCH’s CE program, in a specific regard, the Board President will attempt to arbitrate.</w:t>
      </w:r>
    </w:p>
    <w:p w14:paraId="6DB411BB" w14:textId="77777777" w:rsidR="00B02D8E" w:rsidRPr="00A82C26" w:rsidRDefault="00B02D8E" w:rsidP="00B02D8E">
      <w:pPr>
        <w:pStyle w:val="Body"/>
        <w:rPr>
          <w:rFonts w:asciiTheme="minorHAnsi" w:hAnsiTheme="minorHAnsi" w:cstheme="minorHAnsi"/>
        </w:rPr>
      </w:pPr>
    </w:p>
    <w:p w14:paraId="30191EE8" w14:textId="77777777" w:rsidR="00B02D8E" w:rsidRPr="00A82C26" w:rsidRDefault="00B02D8E" w:rsidP="00B02D8E">
      <w:pPr>
        <w:pStyle w:val="Body"/>
        <w:rPr>
          <w:rFonts w:asciiTheme="minorHAnsi" w:hAnsiTheme="minorHAnsi" w:cstheme="minorHAnsi"/>
        </w:rPr>
      </w:pPr>
      <w:r w:rsidRPr="00A82C26">
        <w:rPr>
          <w:rFonts w:asciiTheme="minorHAnsi" w:hAnsiTheme="minorHAnsi" w:cstheme="minorHAnsi"/>
        </w:rPr>
        <w:lastRenderedPageBreak/>
        <w:t>Contact name(s): Dana Lebo, PhD</w:t>
      </w:r>
      <w:r w:rsidRPr="00A82C26">
        <w:rPr>
          <w:rFonts w:asciiTheme="minorHAnsi" w:hAnsiTheme="minorHAnsi" w:cstheme="minorHAnsi"/>
        </w:rPr>
        <w:br/>
        <w:t>Email(s): drdanalebo@aol.com</w:t>
      </w:r>
      <w:r w:rsidRPr="00A82C26">
        <w:rPr>
          <w:rFonts w:asciiTheme="minorHAnsi" w:hAnsiTheme="minorHAnsi" w:cstheme="minorHAnsi"/>
        </w:rPr>
        <w:br/>
        <w:t>Telephone number(s): 919.360.2495</w:t>
      </w:r>
    </w:p>
    <w:p w14:paraId="4EC37A61" w14:textId="77777777" w:rsidR="00B02D8E" w:rsidRPr="00A82C26" w:rsidRDefault="00B02D8E" w:rsidP="00B02D8E">
      <w:pPr>
        <w:pStyle w:val="Body"/>
        <w:rPr>
          <w:rFonts w:asciiTheme="minorHAnsi" w:hAnsiTheme="minorHAnsi" w:cstheme="minorHAnsi"/>
        </w:rPr>
      </w:pPr>
      <w:r w:rsidRPr="00A82C26">
        <w:rPr>
          <w:rFonts w:asciiTheme="minorHAnsi" w:hAnsiTheme="minorHAnsi" w:cstheme="minorHAnsi"/>
        </w:rPr>
        <w:br/>
      </w:r>
      <w:r w:rsidRPr="00A82C26">
        <w:rPr>
          <w:rFonts w:asciiTheme="minorHAnsi" w:hAnsiTheme="minorHAnsi" w:cstheme="minorHAnsi"/>
          <w:b/>
          <w:bCs/>
        </w:rPr>
        <w:t>For Additional Information</w:t>
      </w:r>
      <w:r w:rsidRPr="00A82C26">
        <w:rPr>
          <w:rFonts w:asciiTheme="minorHAnsi" w:hAnsiTheme="minorHAnsi" w:cstheme="minorHAnsi"/>
        </w:rPr>
        <w:br/>
        <w:t>Please contact </w:t>
      </w:r>
      <w:hyperlink r:id="rId5" w:history="1">
        <w:r w:rsidRPr="00A82C26">
          <w:rPr>
            <w:rStyle w:val="Hyperlink0"/>
            <w:rFonts w:asciiTheme="minorHAnsi" w:hAnsiTheme="minorHAnsi" w:cstheme="minorHAnsi"/>
            <w:sz w:val="22"/>
            <w:szCs w:val="22"/>
          </w:rPr>
          <w:t>Dr. John Hall </w:t>
        </w:r>
      </w:hyperlink>
      <w:r w:rsidRPr="00A82C26">
        <w:rPr>
          <w:rFonts w:asciiTheme="minorHAnsi" w:hAnsiTheme="minorHAnsi" w:cstheme="minorHAnsi"/>
        </w:rPr>
        <w:t>at 704.258.5553 (call or text)</w:t>
      </w:r>
    </w:p>
    <w:p w14:paraId="3C3ABBBF" w14:textId="77777777" w:rsidR="00B02D8E" w:rsidRPr="00A82C26" w:rsidRDefault="00B02D8E" w:rsidP="00B02D8E">
      <w:pPr>
        <w:pStyle w:val="Body"/>
        <w:rPr>
          <w:rFonts w:asciiTheme="minorHAnsi" w:hAnsiTheme="minorHAnsi" w:cstheme="minorHAnsi"/>
        </w:rPr>
      </w:pPr>
    </w:p>
    <w:p w14:paraId="43865DE7" w14:textId="1DF01541" w:rsidR="006B42BB" w:rsidRPr="00A82C26" w:rsidRDefault="006B42BB" w:rsidP="006B42BB">
      <w:pPr>
        <w:rPr>
          <w:rFonts w:cstheme="minorHAnsi"/>
          <w:b/>
          <w:bCs/>
          <w:sz w:val="22"/>
          <w:szCs w:val="22"/>
        </w:rPr>
      </w:pPr>
      <w:r w:rsidRPr="00A82C26">
        <w:rPr>
          <w:rFonts w:cstheme="minorHAnsi"/>
          <w:b/>
          <w:bCs/>
          <w:sz w:val="22"/>
          <w:szCs w:val="22"/>
        </w:rPr>
        <w:t>References</w:t>
      </w:r>
    </w:p>
    <w:p w14:paraId="332F2F31" w14:textId="61830BF3" w:rsidR="0025086D" w:rsidRPr="00EB7DB0" w:rsidRDefault="0025086D" w:rsidP="0025086D">
      <w:pPr>
        <w:ind w:left="720" w:hanging="720"/>
        <w:rPr>
          <w:sz w:val="22"/>
          <w:szCs w:val="22"/>
        </w:rPr>
      </w:pPr>
      <w:proofErr w:type="spellStart"/>
      <w:r w:rsidRPr="00EB7DB0">
        <w:rPr>
          <w:color w:val="222222"/>
          <w:sz w:val="22"/>
          <w:szCs w:val="22"/>
          <w:shd w:val="clear" w:color="auto" w:fill="FFFFFF"/>
        </w:rPr>
        <w:t>A</w:t>
      </w:r>
      <w:r w:rsidRPr="00EB7DB0">
        <w:rPr>
          <w:color w:val="222222"/>
          <w:sz w:val="22"/>
          <w:szCs w:val="22"/>
          <w:shd w:val="clear" w:color="auto" w:fill="FFFFFF"/>
        </w:rPr>
        <w:t>ixalà</w:t>
      </w:r>
      <w:proofErr w:type="spellEnd"/>
      <w:r w:rsidRPr="00EB7DB0">
        <w:rPr>
          <w:color w:val="222222"/>
          <w:sz w:val="22"/>
          <w:szCs w:val="22"/>
          <w:shd w:val="clear" w:color="auto" w:fill="FFFFFF"/>
        </w:rPr>
        <w:t>, M. (2022). </w:t>
      </w:r>
      <w:r w:rsidRPr="00EB7DB0">
        <w:rPr>
          <w:i/>
          <w:iCs/>
          <w:sz w:val="22"/>
          <w:szCs w:val="22"/>
        </w:rPr>
        <w:t>Psychedelic integration: Psychotherapy for non-ordinary states of consciousness</w:t>
      </w:r>
      <w:r w:rsidRPr="00EB7DB0">
        <w:rPr>
          <w:sz w:val="22"/>
          <w:szCs w:val="22"/>
        </w:rPr>
        <w:t>. Synergetic Press.</w:t>
      </w:r>
    </w:p>
    <w:p w14:paraId="34323E92" w14:textId="77777777" w:rsidR="0025086D" w:rsidRPr="00EB7DB0" w:rsidRDefault="0025086D" w:rsidP="0025086D">
      <w:pPr>
        <w:ind w:left="720" w:hanging="720"/>
        <w:rPr>
          <w:sz w:val="22"/>
          <w:szCs w:val="22"/>
        </w:rPr>
      </w:pPr>
      <w:proofErr w:type="spellStart"/>
      <w:r w:rsidRPr="00EB7DB0">
        <w:rPr>
          <w:color w:val="222222"/>
          <w:sz w:val="22"/>
          <w:szCs w:val="22"/>
          <w:shd w:val="clear" w:color="auto" w:fill="FFFFFF"/>
        </w:rPr>
        <w:t>Bargh</w:t>
      </w:r>
      <w:proofErr w:type="spellEnd"/>
      <w:r w:rsidRPr="00EB7DB0">
        <w:rPr>
          <w:color w:val="222222"/>
          <w:sz w:val="22"/>
          <w:szCs w:val="22"/>
          <w:shd w:val="clear" w:color="auto" w:fill="FFFFFF"/>
        </w:rPr>
        <w:t>, J. A. (2019). The modern unconscious. </w:t>
      </w:r>
      <w:r w:rsidRPr="00EB7DB0">
        <w:rPr>
          <w:i/>
          <w:iCs/>
          <w:sz w:val="22"/>
          <w:szCs w:val="22"/>
        </w:rPr>
        <w:t>World Psychiatry</w:t>
      </w:r>
      <w:r w:rsidRPr="00EB7DB0">
        <w:rPr>
          <w:sz w:val="22"/>
          <w:szCs w:val="22"/>
        </w:rPr>
        <w:t>, </w:t>
      </w:r>
      <w:r w:rsidRPr="00EB7DB0">
        <w:rPr>
          <w:i/>
          <w:iCs/>
          <w:sz w:val="22"/>
          <w:szCs w:val="22"/>
        </w:rPr>
        <w:t>18</w:t>
      </w:r>
      <w:r w:rsidRPr="00EB7DB0">
        <w:rPr>
          <w:sz w:val="22"/>
          <w:szCs w:val="22"/>
        </w:rPr>
        <w:t xml:space="preserve">(2), 225. </w:t>
      </w:r>
      <w:hyperlink r:id="rId6" w:history="1">
        <w:r w:rsidRPr="00EB7DB0">
          <w:rPr>
            <w:rStyle w:val="Hyperlink"/>
            <w:sz w:val="22"/>
            <w:szCs w:val="22"/>
          </w:rPr>
          <w:t>https://doi.org/10.1002/wps.20625</w:t>
        </w:r>
      </w:hyperlink>
    </w:p>
    <w:p w14:paraId="069743BB" w14:textId="77777777" w:rsidR="0025086D" w:rsidRPr="00EB7DB0" w:rsidRDefault="0025086D" w:rsidP="0025086D">
      <w:pPr>
        <w:ind w:left="720" w:hanging="720"/>
        <w:rPr>
          <w:sz w:val="22"/>
          <w:szCs w:val="22"/>
        </w:rPr>
      </w:pPr>
      <w:proofErr w:type="spellStart"/>
      <w:r w:rsidRPr="00EB7DB0">
        <w:rPr>
          <w:color w:val="222222"/>
          <w:sz w:val="22"/>
          <w:szCs w:val="22"/>
          <w:shd w:val="clear" w:color="auto" w:fill="FFFFFF"/>
        </w:rPr>
        <w:t>Bathje</w:t>
      </w:r>
      <w:proofErr w:type="spellEnd"/>
      <w:r w:rsidRPr="00EB7DB0">
        <w:rPr>
          <w:color w:val="222222"/>
          <w:sz w:val="22"/>
          <w:szCs w:val="22"/>
          <w:shd w:val="clear" w:color="auto" w:fill="FFFFFF"/>
        </w:rPr>
        <w:t xml:space="preserve">, G. J., </w:t>
      </w:r>
      <w:proofErr w:type="spellStart"/>
      <w:r w:rsidRPr="00EB7DB0">
        <w:rPr>
          <w:color w:val="222222"/>
          <w:sz w:val="22"/>
          <w:szCs w:val="22"/>
          <w:shd w:val="clear" w:color="auto" w:fill="FFFFFF"/>
        </w:rPr>
        <w:t>Majeski</w:t>
      </w:r>
      <w:proofErr w:type="spellEnd"/>
      <w:r w:rsidRPr="00EB7DB0">
        <w:rPr>
          <w:color w:val="222222"/>
          <w:sz w:val="22"/>
          <w:szCs w:val="22"/>
          <w:shd w:val="clear" w:color="auto" w:fill="FFFFFF"/>
        </w:rPr>
        <w:t xml:space="preserve">, E., &amp; </w:t>
      </w:r>
      <w:proofErr w:type="spellStart"/>
      <w:r w:rsidRPr="00EB7DB0">
        <w:rPr>
          <w:color w:val="222222"/>
          <w:sz w:val="22"/>
          <w:szCs w:val="22"/>
          <w:shd w:val="clear" w:color="auto" w:fill="FFFFFF"/>
        </w:rPr>
        <w:t>Kudowor</w:t>
      </w:r>
      <w:proofErr w:type="spellEnd"/>
      <w:r w:rsidRPr="00EB7DB0">
        <w:rPr>
          <w:color w:val="222222"/>
          <w:sz w:val="22"/>
          <w:szCs w:val="22"/>
          <w:shd w:val="clear" w:color="auto" w:fill="FFFFFF"/>
        </w:rPr>
        <w:t>, M. (2022). Psychedelic integration: An analysis of the concept and its practice. </w:t>
      </w:r>
      <w:r w:rsidRPr="00EB7DB0">
        <w:rPr>
          <w:i/>
          <w:iCs/>
          <w:sz w:val="22"/>
          <w:szCs w:val="22"/>
        </w:rPr>
        <w:t>Frontiers in Psychology</w:t>
      </w:r>
      <w:r w:rsidRPr="00EB7DB0">
        <w:rPr>
          <w:sz w:val="22"/>
          <w:szCs w:val="22"/>
        </w:rPr>
        <w:t>, </w:t>
      </w:r>
      <w:r w:rsidRPr="00EB7DB0">
        <w:rPr>
          <w:i/>
          <w:iCs/>
          <w:sz w:val="22"/>
          <w:szCs w:val="22"/>
        </w:rPr>
        <w:t>13</w:t>
      </w:r>
      <w:r w:rsidRPr="00EB7DB0">
        <w:rPr>
          <w:sz w:val="22"/>
          <w:szCs w:val="22"/>
        </w:rPr>
        <w:t xml:space="preserve">, 824077. </w:t>
      </w:r>
      <w:hyperlink r:id="rId7" w:history="1">
        <w:r w:rsidRPr="00EB7DB0">
          <w:rPr>
            <w:rStyle w:val="Hyperlink"/>
            <w:sz w:val="22"/>
            <w:szCs w:val="22"/>
          </w:rPr>
          <w:t>https://doi.org/10.3389/fpsyg.2022.824077</w:t>
        </w:r>
      </w:hyperlink>
      <w:r w:rsidRPr="00EB7DB0">
        <w:rPr>
          <w:sz w:val="22"/>
          <w:szCs w:val="22"/>
        </w:rPr>
        <w:t xml:space="preserve">. </w:t>
      </w:r>
    </w:p>
    <w:p w14:paraId="740E047E" w14:textId="77777777" w:rsidR="0025086D" w:rsidRPr="00EB7DB0" w:rsidRDefault="0025086D" w:rsidP="0025086D">
      <w:pPr>
        <w:ind w:left="720" w:hanging="720"/>
        <w:rPr>
          <w:sz w:val="22"/>
          <w:szCs w:val="22"/>
        </w:rPr>
      </w:pPr>
      <w:proofErr w:type="spellStart"/>
      <w:r w:rsidRPr="00EB7DB0">
        <w:rPr>
          <w:color w:val="222222"/>
          <w:sz w:val="22"/>
          <w:szCs w:val="22"/>
          <w:shd w:val="clear" w:color="auto" w:fill="FFFFFF"/>
        </w:rPr>
        <w:t>Cardeña</w:t>
      </w:r>
      <w:proofErr w:type="spellEnd"/>
      <w:r w:rsidRPr="00EB7DB0">
        <w:rPr>
          <w:color w:val="222222"/>
          <w:sz w:val="22"/>
          <w:szCs w:val="22"/>
          <w:shd w:val="clear" w:color="auto" w:fill="FFFFFF"/>
        </w:rPr>
        <w:t xml:space="preserve">, E., &amp; Terhune, D. B. (2014). </w:t>
      </w:r>
      <w:proofErr w:type="spellStart"/>
      <w:r w:rsidRPr="00EB7DB0">
        <w:rPr>
          <w:color w:val="222222"/>
          <w:sz w:val="22"/>
          <w:szCs w:val="22"/>
          <w:shd w:val="clear" w:color="auto" w:fill="FFFFFF"/>
        </w:rPr>
        <w:t>Hypnotizability</w:t>
      </w:r>
      <w:proofErr w:type="spellEnd"/>
      <w:r w:rsidRPr="00EB7DB0">
        <w:rPr>
          <w:color w:val="222222"/>
          <w:sz w:val="22"/>
          <w:szCs w:val="22"/>
          <w:shd w:val="clear" w:color="auto" w:fill="FFFFFF"/>
        </w:rPr>
        <w:t>, personality traits, and the propensity to experience alterations of consciousness. </w:t>
      </w:r>
      <w:r w:rsidRPr="00EB7DB0">
        <w:rPr>
          <w:i/>
          <w:iCs/>
          <w:sz w:val="22"/>
          <w:szCs w:val="22"/>
        </w:rPr>
        <w:t>Psychology of Consciousness: Theory, Research, and Practice</w:t>
      </w:r>
      <w:r w:rsidRPr="00EB7DB0">
        <w:rPr>
          <w:sz w:val="22"/>
          <w:szCs w:val="22"/>
        </w:rPr>
        <w:t>, </w:t>
      </w:r>
      <w:r w:rsidRPr="00EB7DB0">
        <w:rPr>
          <w:i/>
          <w:iCs/>
          <w:sz w:val="22"/>
          <w:szCs w:val="22"/>
        </w:rPr>
        <w:t>1</w:t>
      </w:r>
      <w:r w:rsidRPr="00EB7DB0">
        <w:rPr>
          <w:sz w:val="22"/>
          <w:szCs w:val="22"/>
        </w:rPr>
        <w:t xml:space="preserve">(3), 292-397. </w:t>
      </w:r>
      <w:hyperlink r:id="rId8" w:history="1">
        <w:r w:rsidRPr="00EB7DB0">
          <w:rPr>
            <w:rStyle w:val="Hyperlink"/>
            <w:sz w:val="22"/>
            <w:szCs w:val="22"/>
          </w:rPr>
          <w:t>https://doi.org/10.1037/cns0000026</w:t>
        </w:r>
      </w:hyperlink>
    </w:p>
    <w:p w14:paraId="58CF5261" w14:textId="77777777" w:rsidR="0025086D" w:rsidRPr="00EB7DB0" w:rsidRDefault="0025086D" w:rsidP="0025086D">
      <w:pPr>
        <w:ind w:left="720" w:hanging="720"/>
        <w:rPr>
          <w:color w:val="000000"/>
          <w:sz w:val="22"/>
          <w:szCs w:val="22"/>
          <w:shd w:val="clear" w:color="auto" w:fill="FFFFFF"/>
        </w:rPr>
      </w:pPr>
      <w:r w:rsidRPr="00EB7DB0">
        <w:rPr>
          <w:color w:val="222222"/>
          <w:sz w:val="22"/>
          <w:szCs w:val="22"/>
          <w:shd w:val="clear" w:color="auto" w:fill="FFFFFF"/>
        </w:rPr>
        <w:t>Carhart-Harris, R. L., &amp; Friston, K. J. (2019). REBUS and the anarchic brain: toward a unified model of the brain action of psychedelics. </w:t>
      </w:r>
      <w:r w:rsidRPr="00EB7DB0">
        <w:rPr>
          <w:i/>
          <w:iCs/>
          <w:sz w:val="22"/>
          <w:szCs w:val="22"/>
        </w:rPr>
        <w:t>Pharmacological reviews</w:t>
      </w:r>
      <w:r w:rsidRPr="00EB7DB0">
        <w:rPr>
          <w:sz w:val="22"/>
          <w:szCs w:val="22"/>
        </w:rPr>
        <w:t>, </w:t>
      </w:r>
      <w:r w:rsidRPr="00EB7DB0">
        <w:rPr>
          <w:i/>
          <w:iCs/>
          <w:sz w:val="22"/>
          <w:szCs w:val="22"/>
        </w:rPr>
        <w:t>71</w:t>
      </w:r>
      <w:r w:rsidRPr="00EB7DB0">
        <w:rPr>
          <w:sz w:val="22"/>
          <w:szCs w:val="22"/>
        </w:rPr>
        <w:t>(3), 316-344.</w:t>
      </w:r>
      <w:r w:rsidRPr="00EB7DB0">
        <w:rPr>
          <w:color w:val="000000"/>
          <w:sz w:val="22"/>
          <w:szCs w:val="22"/>
          <w:shd w:val="clear" w:color="auto" w:fill="FFFFFF"/>
        </w:rPr>
        <w:t xml:space="preserve"> </w:t>
      </w:r>
      <w:hyperlink r:id="rId9" w:history="1">
        <w:r w:rsidRPr="00EB7DB0">
          <w:rPr>
            <w:rStyle w:val="Hyperlink"/>
            <w:sz w:val="22"/>
            <w:szCs w:val="22"/>
            <w:shd w:val="clear" w:color="auto" w:fill="FFFFFF"/>
          </w:rPr>
          <w:t>https://doi.org/10.1124/pr.118.017160</w:t>
        </w:r>
      </w:hyperlink>
    </w:p>
    <w:p w14:paraId="24982FC7" w14:textId="77777777" w:rsidR="0025086D" w:rsidRPr="00EB7DB0" w:rsidRDefault="0025086D" w:rsidP="0025086D">
      <w:pPr>
        <w:pStyle w:val="Bibliography"/>
        <w:ind w:left="720" w:hanging="720"/>
        <w:rPr>
          <w:sz w:val="22"/>
          <w:szCs w:val="22"/>
        </w:rPr>
      </w:pPr>
      <w:r w:rsidRPr="00EB7DB0">
        <w:rPr>
          <w:sz w:val="22"/>
          <w:szCs w:val="22"/>
        </w:rPr>
        <w:t xml:space="preserve">Carhart-Harris, R. L., Roseman, L., </w:t>
      </w:r>
      <w:proofErr w:type="spellStart"/>
      <w:r w:rsidRPr="00EB7DB0">
        <w:rPr>
          <w:sz w:val="22"/>
          <w:szCs w:val="22"/>
        </w:rPr>
        <w:t>Haijen</w:t>
      </w:r>
      <w:proofErr w:type="spellEnd"/>
      <w:r w:rsidRPr="00EB7DB0">
        <w:rPr>
          <w:sz w:val="22"/>
          <w:szCs w:val="22"/>
        </w:rPr>
        <w:t xml:space="preserve">, E., </w:t>
      </w:r>
      <w:proofErr w:type="spellStart"/>
      <w:r w:rsidRPr="00EB7DB0">
        <w:rPr>
          <w:sz w:val="22"/>
          <w:szCs w:val="22"/>
        </w:rPr>
        <w:t>Erritzoe</w:t>
      </w:r>
      <w:proofErr w:type="spellEnd"/>
      <w:r w:rsidRPr="00EB7DB0">
        <w:rPr>
          <w:sz w:val="22"/>
          <w:szCs w:val="22"/>
        </w:rPr>
        <w:t xml:space="preserve">, D., Watts, R., </w:t>
      </w:r>
      <w:proofErr w:type="spellStart"/>
      <w:r w:rsidRPr="00EB7DB0">
        <w:rPr>
          <w:sz w:val="22"/>
          <w:szCs w:val="22"/>
        </w:rPr>
        <w:t>Branchi</w:t>
      </w:r>
      <w:proofErr w:type="spellEnd"/>
      <w:r w:rsidRPr="00EB7DB0">
        <w:rPr>
          <w:sz w:val="22"/>
          <w:szCs w:val="22"/>
        </w:rPr>
        <w:t xml:space="preserve">, I., &amp; </w:t>
      </w:r>
      <w:proofErr w:type="spellStart"/>
      <w:r w:rsidRPr="00EB7DB0">
        <w:rPr>
          <w:sz w:val="22"/>
          <w:szCs w:val="22"/>
        </w:rPr>
        <w:t>Kaelen</w:t>
      </w:r>
      <w:proofErr w:type="spellEnd"/>
      <w:r w:rsidRPr="00EB7DB0">
        <w:rPr>
          <w:sz w:val="22"/>
          <w:szCs w:val="22"/>
        </w:rPr>
        <w:t xml:space="preserve">, M. (2018). Psychedelics and the essential importance of context. </w:t>
      </w:r>
      <w:r w:rsidRPr="00EB7DB0">
        <w:rPr>
          <w:i/>
          <w:iCs/>
          <w:sz w:val="22"/>
          <w:szCs w:val="22"/>
        </w:rPr>
        <w:t>Journal of Psychopharmacology</w:t>
      </w:r>
      <w:r w:rsidRPr="00EB7DB0">
        <w:rPr>
          <w:sz w:val="22"/>
          <w:szCs w:val="22"/>
        </w:rPr>
        <w:t xml:space="preserve">, </w:t>
      </w:r>
      <w:r w:rsidRPr="00EB7DB0">
        <w:rPr>
          <w:i/>
          <w:iCs/>
          <w:sz w:val="22"/>
          <w:szCs w:val="22"/>
        </w:rPr>
        <w:t>32</w:t>
      </w:r>
      <w:r w:rsidRPr="00EB7DB0">
        <w:rPr>
          <w:sz w:val="22"/>
          <w:szCs w:val="22"/>
        </w:rPr>
        <w:t xml:space="preserve">(7), 725–731. </w:t>
      </w:r>
      <w:hyperlink r:id="rId10" w:history="1">
        <w:r w:rsidRPr="00EB7DB0">
          <w:rPr>
            <w:rStyle w:val="Hyperlink"/>
            <w:sz w:val="22"/>
            <w:szCs w:val="22"/>
          </w:rPr>
          <w:t>https://doi.org/10.1177/0269881118754710</w:t>
        </w:r>
      </w:hyperlink>
    </w:p>
    <w:p w14:paraId="7D6DA547" w14:textId="77777777" w:rsidR="0025086D" w:rsidRPr="00EB7DB0" w:rsidRDefault="0025086D" w:rsidP="0025086D">
      <w:pPr>
        <w:ind w:left="720" w:hanging="720"/>
        <w:rPr>
          <w:sz w:val="22"/>
          <w:szCs w:val="22"/>
        </w:rPr>
      </w:pPr>
      <w:proofErr w:type="spellStart"/>
      <w:r w:rsidRPr="00EB7DB0">
        <w:rPr>
          <w:color w:val="222222"/>
          <w:sz w:val="22"/>
          <w:szCs w:val="22"/>
          <w:shd w:val="clear" w:color="auto" w:fill="FFFFFF"/>
        </w:rPr>
        <w:t>Holze</w:t>
      </w:r>
      <w:proofErr w:type="spellEnd"/>
      <w:r w:rsidRPr="00EB7DB0">
        <w:rPr>
          <w:color w:val="222222"/>
          <w:sz w:val="22"/>
          <w:szCs w:val="22"/>
          <w:shd w:val="clear" w:color="auto" w:fill="FFFFFF"/>
        </w:rPr>
        <w:t xml:space="preserve">, F., Singh, N., </w:t>
      </w:r>
      <w:proofErr w:type="spellStart"/>
      <w:r w:rsidRPr="00EB7DB0">
        <w:rPr>
          <w:color w:val="222222"/>
          <w:sz w:val="22"/>
          <w:szCs w:val="22"/>
          <w:shd w:val="clear" w:color="auto" w:fill="FFFFFF"/>
        </w:rPr>
        <w:t>Liechti</w:t>
      </w:r>
      <w:proofErr w:type="spellEnd"/>
      <w:r w:rsidRPr="00EB7DB0">
        <w:rPr>
          <w:color w:val="222222"/>
          <w:sz w:val="22"/>
          <w:szCs w:val="22"/>
          <w:shd w:val="clear" w:color="auto" w:fill="FFFFFF"/>
        </w:rPr>
        <w:t>, M. E., &amp; D’Souza, D. C. (2024). Serotonergic Psychedelics–a Comparative review Comparing the Efficacy, Safety, Pharmacokinetics and Binding Profile of Serotonergic Psychedelics. </w:t>
      </w:r>
      <w:r w:rsidRPr="00EB7DB0">
        <w:rPr>
          <w:i/>
          <w:iCs/>
          <w:sz w:val="22"/>
          <w:szCs w:val="22"/>
        </w:rPr>
        <w:t>Biological Psychiatry: Cognitive Neuroscience and Neuroimaging</w:t>
      </w:r>
      <w:r w:rsidRPr="00EB7DB0">
        <w:rPr>
          <w:sz w:val="22"/>
          <w:szCs w:val="22"/>
        </w:rPr>
        <w:t xml:space="preserve">, </w:t>
      </w:r>
      <w:r w:rsidRPr="00EB7DB0">
        <w:rPr>
          <w:i/>
          <w:iCs/>
          <w:sz w:val="22"/>
          <w:szCs w:val="22"/>
        </w:rPr>
        <w:t>9</w:t>
      </w:r>
      <w:r w:rsidRPr="00EB7DB0">
        <w:rPr>
          <w:sz w:val="22"/>
          <w:szCs w:val="22"/>
        </w:rPr>
        <w:t xml:space="preserve">(5), 472-489. </w:t>
      </w:r>
      <w:hyperlink r:id="rId11" w:history="1">
        <w:r w:rsidRPr="00EB7DB0">
          <w:rPr>
            <w:rStyle w:val="Hyperlink"/>
            <w:sz w:val="22"/>
            <w:szCs w:val="22"/>
          </w:rPr>
          <w:t>https://doi.org/10.1016/j.bpsc.2024.01.007</w:t>
        </w:r>
      </w:hyperlink>
    </w:p>
    <w:p w14:paraId="726A99A3" w14:textId="77777777" w:rsidR="0025086D" w:rsidRPr="00EB7DB0" w:rsidRDefault="0025086D" w:rsidP="0025086D">
      <w:pPr>
        <w:ind w:left="720" w:hanging="720"/>
        <w:rPr>
          <w:sz w:val="22"/>
          <w:szCs w:val="22"/>
        </w:rPr>
      </w:pPr>
      <w:r w:rsidRPr="00EB7DB0">
        <w:rPr>
          <w:sz w:val="22"/>
          <w:szCs w:val="22"/>
        </w:rPr>
        <w:t xml:space="preserve">Jensen, MP, </w:t>
      </w:r>
      <w:proofErr w:type="spellStart"/>
      <w:r w:rsidRPr="00EB7DB0">
        <w:rPr>
          <w:sz w:val="22"/>
          <w:szCs w:val="22"/>
        </w:rPr>
        <w:t>Adachi,T</w:t>
      </w:r>
      <w:proofErr w:type="spellEnd"/>
      <w:r w:rsidRPr="00EB7DB0">
        <w:rPr>
          <w:sz w:val="22"/>
          <w:szCs w:val="22"/>
        </w:rPr>
        <w:t xml:space="preserve">,  Catarina Tomé-Pires,&amp; Jordi Miró J (2015) Mechanisms of Hypnosis: Toward the Development of a Biopsychosocial Model, International Journal of Clinical and Experimental Hypnosis, </w:t>
      </w:r>
      <w:r w:rsidRPr="00EB7DB0">
        <w:rPr>
          <w:i/>
          <w:iCs/>
          <w:sz w:val="22"/>
          <w:szCs w:val="22"/>
        </w:rPr>
        <w:t>63</w:t>
      </w:r>
      <w:r w:rsidRPr="00EB7DB0">
        <w:rPr>
          <w:sz w:val="22"/>
          <w:szCs w:val="22"/>
        </w:rPr>
        <w:t>(1), 34-75.</w:t>
      </w:r>
      <w:hyperlink r:id="rId12" w:history="1">
        <w:r w:rsidRPr="00EB7DB0">
          <w:rPr>
            <w:rStyle w:val="Hyperlink"/>
            <w:sz w:val="22"/>
            <w:szCs w:val="22"/>
          </w:rPr>
          <w:t xml:space="preserve"> https://doi.org/10.1080/00207144.2014.961875</w:t>
        </w:r>
      </w:hyperlink>
    </w:p>
    <w:p w14:paraId="7E95045D" w14:textId="77777777" w:rsidR="0025086D" w:rsidRPr="00EB7DB0" w:rsidRDefault="0025086D" w:rsidP="0025086D">
      <w:pPr>
        <w:ind w:left="720" w:hanging="720"/>
        <w:rPr>
          <w:sz w:val="22"/>
          <w:szCs w:val="22"/>
        </w:rPr>
      </w:pPr>
      <w:r w:rsidRPr="00EB7DB0">
        <w:rPr>
          <w:sz w:val="22"/>
          <w:szCs w:val="22"/>
        </w:rPr>
        <w:t xml:space="preserve">Jensen, M.P. Mendoza, M,E, Ehde, D, M, et al. (2020). Effects of hypnosis, cognitive therapy, hypnotic cognitive therapy and pain education in adults with chronic pain: A randomized clinical trial. </w:t>
      </w:r>
      <w:r w:rsidRPr="00EB7DB0">
        <w:rPr>
          <w:i/>
          <w:iCs/>
          <w:sz w:val="22"/>
          <w:szCs w:val="22"/>
        </w:rPr>
        <w:t>Pain</w:t>
      </w:r>
      <w:r w:rsidRPr="00EB7DB0">
        <w:rPr>
          <w:sz w:val="22"/>
          <w:szCs w:val="22"/>
        </w:rPr>
        <w:t xml:space="preserve">, </w:t>
      </w:r>
      <w:r w:rsidRPr="00EB7DB0">
        <w:rPr>
          <w:i/>
          <w:iCs/>
          <w:sz w:val="22"/>
          <w:szCs w:val="22"/>
        </w:rPr>
        <w:t>161</w:t>
      </w:r>
      <w:r w:rsidRPr="00EB7DB0">
        <w:rPr>
          <w:sz w:val="22"/>
          <w:szCs w:val="22"/>
        </w:rPr>
        <w:t xml:space="preserve">(10), 2284-2298. </w:t>
      </w:r>
      <w:r w:rsidRPr="00EB7DB0">
        <w:rPr>
          <w:rFonts w:ascii="Fira Sans" w:hAnsi="Fira Sans"/>
          <w:color w:val="3B3030"/>
          <w:sz w:val="22"/>
          <w:szCs w:val="22"/>
          <w:shd w:val="clear" w:color="auto" w:fill="FFFFFF"/>
        </w:rPr>
        <w:t> </w:t>
      </w:r>
      <w:hyperlink r:id="rId13" w:history="1">
        <w:r w:rsidRPr="00EB7DB0">
          <w:rPr>
            <w:rStyle w:val="Hyperlink"/>
            <w:sz w:val="22"/>
            <w:szCs w:val="22"/>
          </w:rPr>
          <w:t>https://doi.org</w:t>
        </w:r>
        <w:r w:rsidRPr="00EB7DB0">
          <w:rPr>
            <w:rStyle w:val="Hyperlink"/>
            <w:i/>
            <w:iCs/>
            <w:sz w:val="22"/>
            <w:szCs w:val="22"/>
          </w:rPr>
          <w:t>/</w:t>
        </w:r>
        <w:r w:rsidRPr="00EB7DB0">
          <w:rPr>
            <w:rStyle w:val="Hyperlink"/>
            <w:sz w:val="22"/>
            <w:szCs w:val="22"/>
          </w:rPr>
          <w:t>10.1097/j.pain.0000000000001943</w:t>
        </w:r>
      </w:hyperlink>
    </w:p>
    <w:p w14:paraId="35D55142" w14:textId="77777777" w:rsidR="0025086D" w:rsidRPr="00EB7DB0" w:rsidRDefault="0025086D" w:rsidP="0025086D">
      <w:pPr>
        <w:ind w:left="720" w:hanging="720"/>
        <w:rPr>
          <w:color w:val="222222"/>
          <w:sz w:val="22"/>
          <w:szCs w:val="22"/>
          <w:shd w:val="clear" w:color="auto" w:fill="FFFFFF"/>
        </w:rPr>
      </w:pPr>
      <w:r w:rsidRPr="00EB7DB0">
        <w:rPr>
          <w:color w:val="222222"/>
          <w:sz w:val="22"/>
          <w:szCs w:val="22"/>
          <w:shd w:val="clear" w:color="auto" w:fill="FFFFFF"/>
        </w:rPr>
        <w:t>Landry, M., Lifshitz, M., &amp; Raz, A. (2017). Brain correlates of hypnosis: A systematic review and meta-analytic exploration. </w:t>
      </w:r>
      <w:r w:rsidRPr="00EB7DB0">
        <w:rPr>
          <w:i/>
          <w:iCs/>
          <w:sz w:val="22"/>
          <w:szCs w:val="22"/>
        </w:rPr>
        <w:t>Neuroscience &amp; Biobehavioral Reviews</w:t>
      </w:r>
      <w:r w:rsidRPr="00EB7DB0">
        <w:rPr>
          <w:sz w:val="22"/>
          <w:szCs w:val="22"/>
        </w:rPr>
        <w:t>, </w:t>
      </w:r>
      <w:r w:rsidRPr="00EB7DB0">
        <w:rPr>
          <w:i/>
          <w:iCs/>
          <w:sz w:val="22"/>
          <w:szCs w:val="22"/>
        </w:rPr>
        <w:t>81</w:t>
      </w:r>
      <w:r w:rsidRPr="00EB7DB0">
        <w:rPr>
          <w:sz w:val="22"/>
          <w:szCs w:val="22"/>
        </w:rPr>
        <w:t xml:space="preserve">, 75-98. </w:t>
      </w:r>
      <w:hyperlink r:id="rId14" w:history="1">
        <w:r w:rsidRPr="00EB7DB0">
          <w:rPr>
            <w:rStyle w:val="Hyperlink"/>
            <w:sz w:val="22"/>
            <w:szCs w:val="22"/>
            <w:shd w:val="clear" w:color="auto" w:fill="FFFFFF"/>
          </w:rPr>
          <w:t>https://doi.org/10.1016/j.neubiorev.2017.02.020</w:t>
        </w:r>
      </w:hyperlink>
    </w:p>
    <w:p w14:paraId="539B12FD" w14:textId="77777777" w:rsidR="0025086D" w:rsidRPr="00EB7DB0" w:rsidRDefault="0025086D" w:rsidP="0025086D">
      <w:pPr>
        <w:ind w:left="720" w:hanging="720"/>
        <w:rPr>
          <w:color w:val="222222"/>
          <w:sz w:val="22"/>
          <w:szCs w:val="22"/>
          <w:shd w:val="clear" w:color="auto" w:fill="FFFFFF"/>
        </w:rPr>
      </w:pPr>
      <w:r w:rsidRPr="00EB7DB0">
        <w:rPr>
          <w:color w:val="222222"/>
          <w:sz w:val="22"/>
          <w:szCs w:val="22"/>
          <w:shd w:val="clear" w:color="auto" w:fill="FFFFFF"/>
        </w:rPr>
        <w:t>Levine, J., &amp; Ludwig, A. M. (1965). Alterations in consciousness produced by combinations of LSD, hypnosis and psychotherapy. </w:t>
      </w:r>
      <w:proofErr w:type="spellStart"/>
      <w:r w:rsidRPr="00EB7DB0">
        <w:rPr>
          <w:i/>
          <w:iCs/>
          <w:color w:val="222222"/>
          <w:sz w:val="22"/>
          <w:szCs w:val="22"/>
          <w:shd w:val="clear" w:color="auto" w:fill="FFFFFF"/>
        </w:rPr>
        <w:t>Psychopharmacologia</w:t>
      </w:r>
      <w:proofErr w:type="spellEnd"/>
      <w:r w:rsidRPr="00EB7DB0">
        <w:rPr>
          <w:color w:val="222222"/>
          <w:sz w:val="22"/>
          <w:szCs w:val="22"/>
          <w:shd w:val="clear" w:color="auto" w:fill="FFFFFF"/>
        </w:rPr>
        <w:t>, </w:t>
      </w:r>
      <w:r w:rsidRPr="00EB7DB0">
        <w:rPr>
          <w:i/>
          <w:iCs/>
          <w:color w:val="222222"/>
          <w:sz w:val="22"/>
          <w:szCs w:val="22"/>
          <w:shd w:val="clear" w:color="auto" w:fill="FFFFFF"/>
        </w:rPr>
        <w:t>7</w:t>
      </w:r>
      <w:r w:rsidRPr="00EB7DB0">
        <w:rPr>
          <w:color w:val="222222"/>
          <w:sz w:val="22"/>
          <w:szCs w:val="22"/>
          <w:shd w:val="clear" w:color="auto" w:fill="FFFFFF"/>
        </w:rPr>
        <w:t>(2), 123-137.</w:t>
      </w:r>
    </w:p>
    <w:p w14:paraId="7F344EB8" w14:textId="77777777" w:rsidR="0025086D" w:rsidRPr="00EB7DB0" w:rsidRDefault="0025086D" w:rsidP="0025086D">
      <w:pPr>
        <w:ind w:left="720" w:hanging="720"/>
        <w:rPr>
          <w:color w:val="222222"/>
          <w:sz w:val="22"/>
          <w:szCs w:val="22"/>
          <w:shd w:val="clear" w:color="auto" w:fill="FFFFFF"/>
        </w:rPr>
      </w:pPr>
      <w:r w:rsidRPr="00EB7DB0">
        <w:rPr>
          <w:color w:val="222222"/>
          <w:sz w:val="22"/>
          <w:szCs w:val="22"/>
          <w:shd w:val="clear" w:color="auto" w:fill="FFFFFF"/>
        </w:rPr>
        <w:t xml:space="preserve">Levine, J., &amp; Ludwig, A. M. (1966). The </w:t>
      </w:r>
      <w:proofErr w:type="spellStart"/>
      <w:r w:rsidRPr="00EB7DB0">
        <w:rPr>
          <w:color w:val="222222"/>
          <w:sz w:val="22"/>
          <w:szCs w:val="22"/>
          <w:shd w:val="clear" w:color="auto" w:fill="FFFFFF"/>
        </w:rPr>
        <w:t>hypnodelic</w:t>
      </w:r>
      <w:proofErr w:type="spellEnd"/>
      <w:r w:rsidRPr="00EB7DB0">
        <w:rPr>
          <w:color w:val="222222"/>
          <w:sz w:val="22"/>
          <w:szCs w:val="22"/>
          <w:shd w:val="clear" w:color="auto" w:fill="FFFFFF"/>
        </w:rPr>
        <w:t xml:space="preserve"> treatment technique. </w:t>
      </w:r>
      <w:r w:rsidRPr="00EB7DB0">
        <w:rPr>
          <w:i/>
          <w:iCs/>
          <w:color w:val="222222"/>
          <w:sz w:val="22"/>
          <w:szCs w:val="22"/>
          <w:shd w:val="clear" w:color="auto" w:fill="FFFFFF"/>
        </w:rPr>
        <w:t>International Journal of Clinical and Experimental Hypnosis</w:t>
      </w:r>
      <w:r w:rsidRPr="00EB7DB0">
        <w:rPr>
          <w:color w:val="222222"/>
          <w:sz w:val="22"/>
          <w:szCs w:val="22"/>
          <w:shd w:val="clear" w:color="auto" w:fill="FFFFFF"/>
        </w:rPr>
        <w:t>, </w:t>
      </w:r>
      <w:r w:rsidRPr="00EB7DB0">
        <w:rPr>
          <w:i/>
          <w:iCs/>
          <w:color w:val="222222"/>
          <w:sz w:val="22"/>
          <w:szCs w:val="22"/>
          <w:shd w:val="clear" w:color="auto" w:fill="FFFFFF"/>
        </w:rPr>
        <w:t>14</w:t>
      </w:r>
      <w:r w:rsidRPr="00EB7DB0">
        <w:rPr>
          <w:color w:val="222222"/>
          <w:sz w:val="22"/>
          <w:szCs w:val="22"/>
          <w:shd w:val="clear" w:color="auto" w:fill="FFFFFF"/>
        </w:rPr>
        <w:t>(3), 207-215.</w:t>
      </w:r>
    </w:p>
    <w:p w14:paraId="14BCEEBE" w14:textId="77777777" w:rsidR="0025086D" w:rsidRPr="00EB7DB0" w:rsidRDefault="0025086D" w:rsidP="0025086D">
      <w:pPr>
        <w:ind w:left="720" w:hanging="720"/>
        <w:rPr>
          <w:color w:val="222222"/>
          <w:sz w:val="22"/>
          <w:szCs w:val="22"/>
          <w:shd w:val="clear" w:color="auto" w:fill="FFFFFF"/>
        </w:rPr>
      </w:pPr>
      <w:proofErr w:type="spellStart"/>
      <w:r w:rsidRPr="00EB7DB0">
        <w:rPr>
          <w:color w:val="222222"/>
          <w:sz w:val="22"/>
          <w:szCs w:val="22"/>
          <w:shd w:val="clear" w:color="auto" w:fill="FFFFFF"/>
        </w:rPr>
        <w:t>Lemercier</w:t>
      </w:r>
      <w:proofErr w:type="spellEnd"/>
      <w:r w:rsidRPr="00EB7DB0">
        <w:rPr>
          <w:color w:val="222222"/>
          <w:sz w:val="22"/>
          <w:szCs w:val="22"/>
          <w:shd w:val="clear" w:color="auto" w:fill="FFFFFF"/>
        </w:rPr>
        <w:t>, C. E., &amp; Terhune, D. B. (2018). Psychedelics and hypnosis: Commonalities and therapeutic implications. </w:t>
      </w:r>
      <w:r w:rsidRPr="00EB7DB0">
        <w:rPr>
          <w:i/>
          <w:iCs/>
          <w:sz w:val="22"/>
          <w:szCs w:val="22"/>
        </w:rPr>
        <w:t>Journal of Psychopharmacology</w:t>
      </w:r>
      <w:r w:rsidRPr="00EB7DB0">
        <w:rPr>
          <w:sz w:val="22"/>
          <w:szCs w:val="22"/>
        </w:rPr>
        <w:t>, </w:t>
      </w:r>
      <w:r w:rsidRPr="00EB7DB0">
        <w:rPr>
          <w:i/>
          <w:iCs/>
          <w:sz w:val="22"/>
          <w:szCs w:val="22"/>
        </w:rPr>
        <w:t>32</w:t>
      </w:r>
      <w:r w:rsidRPr="00EB7DB0">
        <w:rPr>
          <w:sz w:val="22"/>
          <w:szCs w:val="22"/>
        </w:rPr>
        <w:t xml:space="preserve">(7), 732-740. </w:t>
      </w:r>
      <w:hyperlink r:id="rId15" w:history="1">
        <w:r w:rsidRPr="00EB7DB0">
          <w:rPr>
            <w:rStyle w:val="Hyperlink"/>
            <w:sz w:val="22"/>
            <w:szCs w:val="22"/>
            <w:shd w:val="clear" w:color="auto" w:fill="FFFFFF"/>
          </w:rPr>
          <w:t>https://doi.org/10.1177/0269881118780714</w:t>
        </w:r>
      </w:hyperlink>
    </w:p>
    <w:p w14:paraId="2F1FB947" w14:textId="77777777" w:rsidR="0025086D" w:rsidRPr="00EB7DB0" w:rsidRDefault="0025086D" w:rsidP="0025086D">
      <w:pPr>
        <w:ind w:left="720" w:hanging="720"/>
        <w:rPr>
          <w:sz w:val="22"/>
          <w:szCs w:val="22"/>
        </w:rPr>
      </w:pPr>
      <w:r w:rsidRPr="00EB7DB0">
        <w:rPr>
          <w:sz w:val="22"/>
          <w:szCs w:val="22"/>
        </w:rPr>
        <w:t xml:space="preserve">Lynn, S. J., &amp; Evans, J. (2017). Hypnotic suggestion produces mystical-type experiences in the laboratory: A demonstration proof. </w:t>
      </w:r>
      <w:r w:rsidRPr="00EB7DB0">
        <w:rPr>
          <w:i/>
          <w:iCs/>
          <w:sz w:val="22"/>
          <w:szCs w:val="22"/>
        </w:rPr>
        <w:t>Psychology of Consciousness: Theory, Research, and Practice</w:t>
      </w:r>
      <w:r w:rsidRPr="00EB7DB0">
        <w:rPr>
          <w:sz w:val="22"/>
          <w:szCs w:val="22"/>
        </w:rPr>
        <w:t xml:space="preserve">, </w:t>
      </w:r>
      <w:r w:rsidRPr="00EB7DB0">
        <w:rPr>
          <w:i/>
          <w:iCs/>
          <w:sz w:val="22"/>
          <w:szCs w:val="22"/>
        </w:rPr>
        <w:t>4</w:t>
      </w:r>
      <w:r w:rsidRPr="00EB7DB0">
        <w:rPr>
          <w:sz w:val="22"/>
          <w:szCs w:val="22"/>
        </w:rPr>
        <w:t xml:space="preserve">(1), 23–37. </w:t>
      </w:r>
      <w:hyperlink r:id="rId16" w:history="1">
        <w:r w:rsidRPr="00EB7DB0">
          <w:rPr>
            <w:rStyle w:val="Hyperlink"/>
            <w:sz w:val="22"/>
            <w:szCs w:val="22"/>
          </w:rPr>
          <w:t>https://doi.org/10.1037/cns0000105</w:t>
        </w:r>
      </w:hyperlink>
    </w:p>
    <w:p w14:paraId="6F13B2DB" w14:textId="77777777" w:rsidR="0025086D" w:rsidRPr="00EB7DB0" w:rsidRDefault="0025086D" w:rsidP="0025086D">
      <w:pPr>
        <w:ind w:left="720" w:hanging="720"/>
        <w:rPr>
          <w:color w:val="222222"/>
          <w:sz w:val="22"/>
          <w:szCs w:val="22"/>
          <w:shd w:val="clear" w:color="auto" w:fill="FFFFFF"/>
        </w:rPr>
      </w:pPr>
      <w:proofErr w:type="spellStart"/>
      <w:r w:rsidRPr="00EB7DB0">
        <w:rPr>
          <w:color w:val="222222"/>
          <w:sz w:val="22"/>
          <w:szCs w:val="22"/>
          <w:shd w:val="clear" w:color="auto" w:fill="FFFFFF"/>
        </w:rPr>
        <w:lastRenderedPageBreak/>
        <w:t>Millière</w:t>
      </w:r>
      <w:proofErr w:type="spellEnd"/>
      <w:r w:rsidRPr="00EB7DB0">
        <w:rPr>
          <w:color w:val="222222"/>
          <w:sz w:val="22"/>
          <w:szCs w:val="22"/>
          <w:shd w:val="clear" w:color="auto" w:fill="FFFFFF"/>
        </w:rPr>
        <w:t xml:space="preserve">, R., Carhart-Harris, R. L., Roseman, L., </w:t>
      </w:r>
      <w:proofErr w:type="spellStart"/>
      <w:r w:rsidRPr="00EB7DB0">
        <w:rPr>
          <w:color w:val="222222"/>
          <w:sz w:val="22"/>
          <w:szCs w:val="22"/>
          <w:shd w:val="clear" w:color="auto" w:fill="FFFFFF"/>
        </w:rPr>
        <w:t>Trautwein</w:t>
      </w:r>
      <w:proofErr w:type="spellEnd"/>
      <w:r w:rsidRPr="00EB7DB0">
        <w:rPr>
          <w:color w:val="222222"/>
          <w:sz w:val="22"/>
          <w:szCs w:val="22"/>
          <w:shd w:val="clear" w:color="auto" w:fill="FFFFFF"/>
        </w:rPr>
        <w:t xml:space="preserve">, F. M., &amp; </w:t>
      </w:r>
      <w:proofErr w:type="spellStart"/>
      <w:r w:rsidRPr="00EB7DB0">
        <w:rPr>
          <w:color w:val="222222"/>
          <w:sz w:val="22"/>
          <w:szCs w:val="22"/>
          <w:shd w:val="clear" w:color="auto" w:fill="FFFFFF"/>
        </w:rPr>
        <w:t>Berkovich</w:t>
      </w:r>
      <w:proofErr w:type="spellEnd"/>
      <w:r w:rsidRPr="00EB7DB0">
        <w:rPr>
          <w:color w:val="222222"/>
          <w:sz w:val="22"/>
          <w:szCs w:val="22"/>
          <w:shd w:val="clear" w:color="auto" w:fill="FFFFFF"/>
        </w:rPr>
        <w:t>-Ohana, A. (2018). Psychedelics, meditation, and self-consciousness. </w:t>
      </w:r>
      <w:r w:rsidRPr="00EB7DB0">
        <w:rPr>
          <w:i/>
          <w:iCs/>
          <w:sz w:val="22"/>
          <w:szCs w:val="22"/>
        </w:rPr>
        <w:t>Frontiers in Psychology</w:t>
      </w:r>
      <w:r w:rsidRPr="00EB7DB0">
        <w:rPr>
          <w:sz w:val="22"/>
          <w:szCs w:val="22"/>
        </w:rPr>
        <w:t>, </w:t>
      </w:r>
      <w:r w:rsidRPr="00EB7DB0">
        <w:rPr>
          <w:i/>
          <w:iCs/>
          <w:sz w:val="22"/>
          <w:szCs w:val="22"/>
        </w:rPr>
        <w:t>9</w:t>
      </w:r>
      <w:r w:rsidRPr="00EB7DB0">
        <w:rPr>
          <w:sz w:val="22"/>
          <w:szCs w:val="22"/>
        </w:rPr>
        <w:t xml:space="preserve">, 1475. </w:t>
      </w:r>
      <w:hyperlink r:id="rId17" w:history="1">
        <w:r w:rsidRPr="00EB7DB0">
          <w:rPr>
            <w:rStyle w:val="Hyperlink"/>
            <w:sz w:val="22"/>
            <w:szCs w:val="22"/>
            <w:shd w:val="clear" w:color="auto" w:fill="F7F7F7"/>
          </w:rPr>
          <w:t>https://doi.org/10.3389/fpsyg.2018.01475</w:t>
        </w:r>
      </w:hyperlink>
    </w:p>
    <w:p w14:paraId="61C16222" w14:textId="77777777" w:rsidR="0025086D" w:rsidRPr="00EB7DB0" w:rsidRDefault="0025086D" w:rsidP="0025086D">
      <w:pPr>
        <w:pStyle w:val="PlainText"/>
        <w:ind w:left="720" w:hanging="720"/>
        <w:rPr>
          <w:color w:val="222222"/>
          <w:szCs w:val="22"/>
          <w:shd w:val="clear" w:color="auto" w:fill="FFFFFF"/>
        </w:rPr>
      </w:pPr>
      <w:proofErr w:type="spellStart"/>
      <w:r w:rsidRPr="00EB7DB0">
        <w:rPr>
          <w:color w:val="222222"/>
          <w:szCs w:val="22"/>
          <w:shd w:val="clear" w:color="auto" w:fill="FFFFFF"/>
        </w:rPr>
        <w:t>Moujaes</w:t>
      </w:r>
      <w:proofErr w:type="spellEnd"/>
      <w:r w:rsidRPr="00EB7DB0">
        <w:rPr>
          <w:color w:val="222222"/>
          <w:szCs w:val="22"/>
          <w:shd w:val="clear" w:color="auto" w:fill="FFFFFF"/>
        </w:rPr>
        <w:t xml:space="preserve">, F., </w:t>
      </w:r>
      <w:proofErr w:type="spellStart"/>
      <w:r w:rsidRPr="00EB7DB0">
        <w:rPr>
          <w:color w:val="222222"/>
          <w:szCs w:val="22"/>
          <w:shd w:val="clear" w:color="auto" w:fill="FFFFFF"/>
        </w:rPr>
        <w:t>Rieser</w:t>
      </w:r>
      <w:proofErr w:type="spellEnd"/>
      <w:r w:rsidRPr="00EB7DB0">
        <w:rPr>
          <w:color w:val="222222"/>
          <w:szCs w:val="22"/>
          <w:shd w:val="clear" w:color="auto" w:fill="FFFFFF"/>
        </w:rPr>
        <w:t xml:space="preserve">, N. M., Phillips, C., de Matos, N. M., </w:t>
      </w:r>
      <w:proofErr w:type="spellStart"/>
      <w:r w:rsidRPr="00EB7DB0">
        <w:rPr>
          <w:color w:val="222222"/>
          <w:szCs w:val="22"/>
          <w:shd w:val="clear" w:color="auto" w:fill="FFFFFF"/>
        </w:rPr>
        <w:t>Brügger</w:t>
      </w:r>
      <w:proofErr w:type="spellEnd"/>
      <w:r w:rsidRPr="00EB7DB0">
        <w:rPr>
          <w:color w:val="222222"/>
          <w:szCs w:val="22"/>
          <w:shd w:val="clear" w:color="auto" w:fill="FFFFFF"/>
        </w:rPr>
        <w:t xml:space="preserve">, M., </w:t>
      </w:r>
      <w:proofErr w:type="spellStart"/>
      <w:r w:rsidRPr="00EB7DB0">
        <w:rPr>
          <w:color w:val="222222"/>
          <w:szCs w:val="22"/>
          <w:shd w:val="clear" w:color="auto" w:fill="FFFFFF"/>
        </w:rPr>
        <w:t>Dürler</w:t>
      </w:r>
      <w:proofErr w:type="spellEnd"/>
      <w:r w:rsidRPr="00EB7DB0">
        <w:rPr>
          <w:color w:val="222222"/>
          <w:szCs w:val="22"/>
          <w:shd w:val="clear" w:color="auto" w:fill="FFFFFF"/>
        </w:rPr>
        <w:t>, P., ... &amp; Preller, K. H. (2024). Comparing neural correlates of consciousness: from psychedelics to hypnosis and meditation. </w:t>
      </w:r>
      <w:r w:rsidRPr="00EB7DB0">
        <w:rPr>
          <w:i/>
          <w:iCs/>
          <w:szCs w:val="22"/>
        </w:rPr>
        <w:t>Biological Psychiatry: Cognitive Neuroscience and Neuroimaging</w:t>
      </w:r>
      <w:r w:rsidRPr="00EB7DB0">
        <w:rPr>
          <w:szCs w:val="22"/>
        </w:rPr>
        <w:t>, </w:t>
      </w:r>
      <w:r w:rsidRPr="00EB7DB0">
        <w:rPr>
          <w:i/>
          <w:iCs/>
          <w:szCs w:val="22"/>
        </w:rPr>
        <w:t>9</w:t>
      </w:r>
      <w:r w:rsidRPr="00EB7DB0">
        <w:rPr>
          <w:szCs w:val="22"/>
        </w:rPr>
        <w:t xml:space="preserve">(5), 533-543. </w:t>
      </w:r>
      <w:hyperlink r:id="rId18" w:history="1">
        <w:r w:rsidRPr="00EB7DB0">
          <w:rPr>
            <w:rStyle w:val="Hyperlink"/>
            <w:szCs w:val="22"/>
            <w:shd w:val="clear" w:color="auto" w:fill="FFFFFF"/>
          </w:rPr>
          <w:t>https://doi.org/10.1016/j.bpsc.2023.07.003</w:t>
        </w:r>
      </w:hyperlink>
    </w:p>
    <w:p w14:paraId="52DEA5D1" w14:textId="77777777" w:rsidR="0025086D" w:rsidRPr="00EB7DB0" w:rsidRDefault="0025086D" w:rsidP="0025086D">
      <w:pPr>
        <w:ind w:left="720" w:hanging="720"/>
        <w:rPr>
          <w:color w:val="222222"/>
          <w:sz w:val="22"/>
          <w:szCs w:val="22"/>
          <w:shd w:val="clear" w:color="auto" w:fill="FFFFFF"/>
        </w:rPr>
      </w:pPr>
      <w:r w:rsidRPr="00EB7DB0">
        <w:rPr>
          <w:color w:val="222222"/>
          <w:sz w:val="22"/>
          <w:szCs w:val="22"/>
          <w:shd w:val="clear" w:color="auto" w:fill="FFFFFF"/>
        </w:rPr>
        <w:t>Pollan, M. (2018). </w:t>
      </w:r>
      <w:r w:rsidRPr="00EB7DB0">
        <w:rPr>
          <w:i/>
          <w:iCs/>
          <w:color w:val="222222"/>
          <w:sz w:val="22"/>
          <w:szCs w:val="22"/>
          <w:shd w:val="clear" w:color="auto" w:fill="FFFFFF"/>
        </w:rPr>
        <w:t>How to change your mind: What the new science of psychedelics teaches us about consciousness, dying, addiction, depression, and transcendence</w:t>
      </w:r>
      <w:r w:rsidRPr="00EB7DB0">
        <w:rPr>
          <w:color w:val="222222"/>
          <w:sz w:val="22"/>
          <w:szCs w:val="22"/>
          <w:shd w:val="clear" w:color="auto" w:fill="FFFFFF"/>
        </w:rPr>
        <w:t>. Penguin.</w:t>
      </w:r>
    </w:p>
    <w:p w14:paraId="428C193E" w14:textId="77777777" w:rsidR="0025086D" w:rsidRPr="00EB7DB0" w:rsidRDefault="0025086D" w:rsidP="0025086D">
      <w:pPr>
        <w:ind w:left="720" w:hanging="720"/>
        <w:rPr>
          <w:rStyle w:val="Hyperlink"/>
          <w:sz w:val="22"/>
          <w:szCs w:val="22"/>
        </w:rPr>
      </w:pPr>
      <w:proofErr w:type="spellStart"/>
      <w:r w:rsidRPr="00EB7DB0">
        <w:rPr>
          <w:color w:val="222222"/>
          <w:sz w:val="22"/>
          <w:szCs w:val="22"/>
          <w:shd w:val="clear" w:color="auto" w:fill="FFFFFF"/>
        </w:rPr>
        <w:t>Sarparast</w:t>
      </w:r>
      <w:proofErr w:type="spellEnd"/>
      <w:r w:rsidRPr="00EB7DB0">
        <w:rPr>
          <w:color w:val="222222"/>
          <w:sz w:val="22"/>
          <w:szCs w:val="22"/>
          <w:shd w:val="clear" w:color="auto" w:fill="FFFFFF"/>
        </w:rPr>
        <w:t>, A., Thomas, K., Malcolm, B., &amp; Stauffer, C. S. (2022). Drug-drug interactions between psychiatric medications and MDMA or psilocybin: a systematic review. </w:t>
      </w:r>
      <w:r w:rsidRPr="00EB7DB0">
        <w:rPr>
          <w:i/>
          <w:iCs/>
          <w:color w:val="222222"/>
          <w:sz w:val="22"/>
          <w:szCs w:val="22"/>
          <w:shd w:val="clear" w:color="auto" w:fill="FFFFFF"/>
        </w:rPr>
        <w:t>Psychopharmacology</w:t>
      </w:r>
      <w:r w:rsidRPr="00EB7DB0">
        <w:rPr>
          <w:color w:val="222222"/>
          <w:sz w:val="22"/>
          <w:szCs w:val="22"/>
          <w:shd w:val="clear" w:color="auto" w:fill="FFFFFF"/>
        </w:rPr>
        <w:t>, </w:t>
      </w:r>
      <w:r w:rsidRPr="00EB7DB0">
        <w:rPr>
          <w:i/>
          <w:iCs/>
          <w:color w:val="222222"/>
          <w:sz w:val="22"/>
          <w:szCs w:val="22"/>
          <w:shd w:val="clear" w:color="auto" w:fill="FFFFFF"/>
        </w:rPr>
        <w:t>239</w:t>
      </w:r>
      <w:r w:rsidRPr="00EB7DB0">
        <w:rPr>
          <w:color w:val="222222"/>
          <w:sz w:val="22"/>
          <w:szCs w:val="22"/>
          <w:shd w:val="clear" w:color="auto" w:fill="FFFFFF"/>
        </w:rPr>
        <w:t xml:space="preserve">(6), 1945-1976. </w:t>
      </w:r>
      <w:hyperlink r:id="rId19" w:tgtFrame="_blank" w:history="1">
        <w:r w:rsidRPr="00EB7DB0">
          <w:rPr>
            <w:rStyle w:val="Hyperlink"/>
            <w:sz w:val="22"/>
            <w:szCs w:val="22"/>
            <w:shd w:val="clear" w:color="auto" w:fill="FFFFFF"/>
          </w:rPr>
          <w:t>https://doi.org/10.1007/s00213-022-06083-y</w:t>
        </w:r>
      </w:hyperlink>
    </w:p>
    <w:p w14:paraId="13B142F5" w14:textId="77777777" w:rsidR="0025086D" w:rsidRPr="00EB7DB0" w:rsidRDefault="0025086D" w:rsidP="0025086D">
      <w:pPr>
        <w:ind w:left="720" w:hanging="720"/>
        <w:rPr>
          <w:sz w:val="22"/>
          <w:szCs w:val="22"/>
        </w:rPr>
      </w:pPr>
      <w:r w:rsidRPr="00EB7DB0">
        <w:rPr>
          <w:sz w:val="22"/>
          <w:szCs w:val="22"/>
        </w:rPr>
        <w:t xml:space="preserve">Strasburg, S. (2023). </w:t>
      </w:r>
      <w:r w:rsidRPr="00EB7DB0">
        <w:rPr>
          <w:i/>
          <w:iCs/>
          <w:sz w:val="22"/>
          <w:szCs w:val="22"/>
        </w:rPr>
        <w:t xml:space="preserve">The </w:t>
      </w:r>
      <w:proofErr w:type="spellStart"/>
      <w:r w:rsidRPr="00EB7DB0">
        <w:rPr>
          <w:i/>
          <w:iCs/>
          <w:sz w:val="22"/>
          <w:szCs w:val="22"/>
        </w:rPr>
        <w:t>Theradelic</w:t>
      </w:r>
      <w:proofErr w:type="spellEnd"/>
      <w:r w:rsidRPr="00EB7DB0">
        <w:rPr>
          <w:i/>
          <w:iCs/>
          <w:sz w:val="22"/>
          <w:szCs w:val="22"/>
        </w:rPr>
        <w:t xml:space="preserve"> Approach: Psychedelic Therapy: Perspective, Preparation, and Practice</w:t>
      </w:r>
      <w:r w:rsidRPr="00EB7DB0">
        <w:rPr>
          <w:sz w:val="22"/>
          <w:szCs w:val="22"/>
        </w:rPr>
        <w:t xml:space="preserve">. Strasburg. </w:t>
      </w:r>
    </w:p>
    <w:p w14:paraId="126265E8" w14:textId="77777777" w:rsidR="0025086D" w:rsidRPr="00EB7DB0" w:rsidRDefault="0025086D" w:rsidP="0025086D">
      <w:pPr>
        <w:ind w:left="720" w:hanging="720"/>
        <w:rPr>
          <w:color w:val="222222"/>
          <w:sz w:val="22"/>
          <w:szCs w:val="22"/>
          <w:shd w:val="clear" w:color="auto" w:fill="FFFFFF"/>
        </w:rPr>
      </w:pPr>
      <w:proofErr w:type="spellStart"/>
      <w:r w:rsidRPr="00EB7DB0">
        <w:rPr>
          <w:color w:val="222222"/>
          <w:sz w:val="22"/>
          <w:szCs w:val="22"/>
          <w:shd w:val="clear" w:color="auto" w:fill="FFFFFF"/>
        </w:rPr>
        <w:t>Timmermann</w:t>
      </w:r>
      <w:proofErr w:type="spellEnd"/>
      <w:r w:rsidRPr="00EB7DB0">
        <w:rPr>
          <w:color w:val="222222"/>
          <w:sz w:val="22"/>
          <w:szCs w:val="22"/>
          <w:shd w:val="clear" w:color="auto" w:fill="FFFFFF"/>
        </w:rPr>
        <w:t xml:space="preserve">, C., Bauer, P. R., </w:t>
      </w:r>
      <w:proofErr w:type="spellStart"/>
      <w:r w:rsidRPr="00EB7DB0">
        <w:rPr>
          <w:color w:val="222222"/>
          <w:sz w:val="22"/>
          <w:szCs w:val="22"/>
          <w:shd w:val="clear" w:color="auto" w:fill="FFFFFF"/>
        </w:rPr>
        <w:t>Gosseries</w:t>
      </w:r>
      <w:proofErr w:type="spellEnd"/>
      <w:r w:rsidRPr="00EB7DB0">
        <w:rPr>
          <w:color w:val="222222"/>
          <w:sz w:val="22"/>
          <w:szCs w:val="22"/>
          <w:shd w:val="clear" w:color="auto" w:fill="FFFFFF"/>
        </w:rPr>
        <w:t xml:space="preserve">, O., </w:t>
      </w:r>
      <w:proofErr w:type="spellStart"/>
      <w:r w:rsidRPr="00EB7DB0">
        <w:rPr>
          <w:color w:val="222222"/>
          <w:sz w:val="22"/>
          <w:szCs w:val="22"/>
          <w:shd w:val="clear" w:color="auto" w:fill="FFFFFF"/>
        </w:rPr>
        <w:t>Vanhaudenhuyse</w:t>
      </w:r>
      <w:proofErr w:type="spellEnd"/>
      <w:r w:rsidRPr="00EB7DB0">
        <w:rPr>
          <w:color w:val="222222"/>
          <w:sz w:val="22"/>
          <w:szCs w:val="22"/>
          <w:shd w:val="clear" w:color="auto" w:fill="FFFFFF"/>
        </w:rPr>
        <w:t xml:space="preserve">, A., </w:t>
      </w:r>
      <w:proofErr w:type="spellStart"/>
      <w:r w:rsidRPr="00EB7DB0">
        <w:rPr>
          <w:color w:val="222222"/>
          <w:sz w:val="22"/>
          <w:szCs w:val="22"/>
          <w:shd w:val="clear" w:color="auto" w:fill="FFFFFF"/>
        </w:rPr>
        <w:t>Vollenweider</w:t>
      </w:r>
      <w:proofErr w:type="spellEnd"/>
      <w:r w:rsidRPr="00EB7DB0">
        <w:rPr>
          <w:color w:val="222222"/>
          <w:sz w:val="22"/>
          <w:szCs w:val="22"/>
          <w:shd w:val="clear" w:color="auto" w:fill="FFFFFF"/>
        </w:rPr>
        <w:t xml:space="preserve">, F., </w:t>
      </w:r>
      <w:proofErr w:type="spellStart"/>
      <w:r w:rsidRPr="00EB7DB0">
        <w:rPr>
          <w:color w:val="222222"/>
          <w:sz w:val="22"/>
          <w:szCs w:val="22"/>
          <w:shd w:val="clear" w:color="auto" w:fill="FFFFFF"/>
        </w:rPr>
        <w:t>Laureys</w:t>
      </w:r>
      <w:proofErr w:type="spellEnd"/>
      <w:r w:rsidRPr="00EB7DB0">
        <w:rPr>
          <w:color w:val="222222"/>
          <w:sz w:val="22"/>
          <w:szCs w:val="22"/>
          <w:shd w:val="clear" w:color="auto" w:fill="FFFFFF"/>
        </w:rPr>
        <w:t>, S., ... &amp; Lutz, A. (2023). A neurophenomenological approach to non-ordinary states of consciousness: hypnosis, meditation, and psychedelics. </w:t>
      </w:r>
      <w:r w:rsidRPr="00EB7DB0">
        <w:rPr>
          <w:i/>
          <w:iCs/>
          <w:color w:val="222222"/>
          <w:sz w:val="22"/>
          <w:szCs w:val="22"/>
          <w:shd w:val="clear" w:color="auto" w:fill="FFFFFF"/>
        </w:rPr>
        <w:t>Trends in Cognitive Sciences</w:t>
      </w:r>
      <w:r w:rsidRPr="00EB7DB0">
        <w:rPr>
          <w:color w:val="222222"/>
          <w:sz w:val="22"/>
          <w:szCs w:val="22"/>
          <w:shd w:val="clear" w:color="auto" w:fill="FFFFFF"/>
        </w:rPr>
        <w:t>, </w:t>
      </w:r>
      <w:r w:rsidRPr="00EB7DB0">
        <w:rPr>
          <w:i/>
          <w:iCs/>
          <w:color w:val="222222"/>
          <w:sz w:val="22"/>
          <w:szCs w:val="22"/>
          <w:shd w:val="clear" w:color="auto" w:fill="FFFFFF"/>
        </w:rPr>
        <w:t>27</w:t>
      </w:r>
      <w:r w:rsidRPr="00EB7DB0">
        <w:rPr>
          <w:color w:val="222222"/>
          <w:sz w:val="22"/>
          <w:szCs w:val="22"/>
          <w:shd w:val="clear" w:color="auto" w:fill="FFFFFF"/>
        </w:rPr>
        <w:t xml:space="preserve">(2), 139-159. </w:t>
      </w:r>
      <w:hyperlink r:id="rId20" w:history="1">
        <w:r w:rsidRPr="00EB7DB0">
          <w:rPr>
            <w:rStyle w:val="Hyperlink"/>
            <w:sz w:val="22"/>
            <w:szCs w:val="22"/>
            <w:shd w:val="clear" w:color="auto" w:fill="FFFFFF"/>
          </w:rPr>
          <w:t>https://doi.org/10.1016/j.tics.2022.11.006</w:t>
        </w:r>
      </w:hyperlink>
    </w:p>
    <w:p w14:paraId="63EC31E5" w14:textId="77777777" w:rsidR="0025086D" w:rsidRPr="00EB7DB0" w:rsidRDefault="0025086D" w:rsidP="0025086D">
      <w:pPr>
        <w:ind w:left="720" w:hanging="720"/>
        <w:rPr>
          <w:color w:val="222222"/>
          <w:sz w:val="22"/>
          <w:szCs w:val="22"/>
          <w:shd w:val="clear" w:color="auto" w:fill="FFFFFF"/>
        </w:rPr>
      </w:pPr>
      <w:r w:rsidRPr="00EB7DB0">
        <w:rPr>
          <w:color w:val="222222"/>
          <w:sz w:val="22"/>
          <w:szCs w:val="22"/>
          <w:shd w:val="clear" w:color="auto" w:fill="FFFFFF"/>
        </w:rPr>
        <w:t xml:space="preserve">van Elk, M., &amp; </w:t>
      </w:r>
      <w:proofErr w:type="spellStart"/>
      <w:r w:rsidRPr="00EB7DB0">
        <w:rPr>
          <w:color w:val="222222"/>
          <w:sz w:val="22"/>
          <w:szCs w:val="22"/>
          <w:shd w:val="clear" w:color="auto" w:fill="FFFFFF"/>
        </w:rPr>
        <w:t>Yaden</w:t>
      </w:r>
      <w:proofErr w:type="spellEnd"/>
      <w:r w:rsidRPr="00EB7DB0">
        <w:rPr>
          <w:color w:val="222222"/>
          <w:sz w:val="22"/>
          <w:szCs w:val="22"/>
          <w:shd w:val="clear" w:color="auto" w:fill="FFFFFF"/>
        </w:rPr>
        <w:t>, D. B. (2022). Pharmacological, neural, and psychological mechanisms underlying psychedelics: A critical review. </w:t>
      </w:r>
      <w:r w:rsidRPr="00EB7DB0">
        <w:rPr>
          <w:i/>
          <w:iCs/>
          <w:color w:val="222222"/>
          <w:sz w:val="22"/>
          <w:szCs w:val="22"/>
          <w:shd w:val="clear" w:color="auto" w:fill="FFFFFF"/>
        </w:rPr>
        <w:t>Neuroscience &amp; Biobehavioral Reviews</w:t>
      </w:r>
      <w:r w:rsidRPr="00EB7DB0">
        <w:rPr>
          <w:color w:val="222222"/>
          <w:sz w:val="22"/>
          <w:szCs w:val="22"/>
          <w:shd w:val="clear" w:color="auto" w:fill="FFFFFF"/>
        </w:rPr>
        <w:t>, </w:t>
      </w:r>
      <w:r w:rsidRPr="00EB7DB0">
        <w:rPr>
          <w:i/>
          <w:iCs/>
          <w:color w:val="222222"/>
          <w:sz w:val="22"/>
          <w:szCs w:val="22"/>
          <w:shd w:val="clear" w:color="auto" w:fill="FFFFFF"/>
        </w:rPr>
        <w:t>140</w:t>
      </w:r>
      <w:r w:rsidRPr="00EB7DB0">
        <w:rPr>
          <w:color w:val="222222"/>
          <w:sz w:val="22"/>
          <w:szCs w:val="22"/>
          <w:shd w:val="clear" w:color="auto" w:fill="FFFFFF"/>
        </w:rPr>
        <w:t xml:space="preserve">, 104793. </w:t>
      </w:r>
      <w:hyperlink r:id="rId21" w:history="1">
        <w:r w:rsidRPr="00EB7DB0">
          <w:rPr>
            <w:rStyle w:val="Hyperlink"/>
            <w:sz w:val="22"/>
            <w:szCs w:val="22"/>
            <w:shd w:val="clear" w:color="auto" w:fill="FFFFFF"/>
          </w:rPr>
          <w:t>https://doi.org/10.1016/j.neubiorev.2022.104793</w:t>
        </w:r>
      </w:hyperlink>
    </w:p>
    <w:p w14:paraId="77431C5E" w14:textId="77777777" w:rsidR="0025086D" w:rsidRPr="00EB7DB0" w:rsidRDefault="0025086D" w:rsidP="0025086D">
      <w:pPr>
        <w:ind w:left="720" w:hanging="720"/>
        <w:rPr>
          <w:sz w:val="22"/>
          <w:szCs w:val="22"/>
        </w:rPr>
      </w:pPr>
      <w:proofErr w:type="spellStart"/>
      <w:r w:rsidRPr="00EB7DB0">
        <w:rPr>
          <w:color w:val="222222"/>
          <w:sz w:val="22"/>
          <w:szCs w:val="22"/>
          <w:shd w:val="clear" w:color="auto" w:fill="FFFFFF"/>
        </w:rPr>
        <w:t>Vanhaudenhuyse</w:t>
      </w:r>
      <w:proofErr w:type="spellEnd"/>
      <w:r w:rsidRPr="00EB7DB0">
        <w:rPr>
          <w:color w:val="222222"/>
          <w:sz w:val="22"/>
          <w:szCs w:val="22"/>
          <w:shd w:val="clear" w:color="auto" w:fill="FFFFFF"/>
        </w:rPr>
        <w:t xml:space="preserve">, A., </w:t>
      </w:r>
      <w:proofErr w:type="spellStart"/>
      <w:r w:rsidRPr="00EB7DB0">
        <w:rPr>
          <w:color w:val="222222"/>
          <w:sz w:val="22"/>
          <w:szCs w:val="22"/>
          <w:shd w:val="clear" w:color="auto" w:fill="FFFFFF"/>
        </w:rPr>
        <w:t>Laureys</w:t>
      </w:r>
      <w:proofErr w:type="spellEnd"/>
      <w:r w:rsidRPr="00EB7DB0">
        <w:rPr>
          <w:color w:val="222222"/>
          <w:sz w:val="22"/>
          <w:szCs w:val="22"/>
          <w:shd w:val="clear" w:color="auto" w:fill="FFFFFF"/>
        </w:rPr>
        <w:t xml:space="preserve">, S., &amp; </w:t>
      </w:r>
      <w:proofErr w:type="spellStart"/>
      <w:r w:rsidRPr="00EB7DB0">
        <w:rPr>
          <w:color w:val="222222"/>
          <w:sz w:val="22"/>
          <w:szCs w:val="22"/>
          <w:shd w:val="clear" w:color="auto" w:fill="FFFFFF"/>
        </w:rPr>
        <w:t>Faymonville</w:t>
      </w:r>
      <w:proofErr w:type="spellEnd"/>
      <w:r w:rsidRPr="00EB7DB0">
        <w:rPr>
          <w:color w:val="222222"/>
          <w:sz w:val="22"/>
          <w:szCs w:val="22"/>
          <w:shd w:val="clear" w:color="auto" w:fill="FFFFFF"/>
        </w:rPr>
        <w:t>, M. E. (2014). Neurophysiology of hypnosis. </w:t>
      </w:r>
      <w:proofErr w:type="spellStart"/>
      <w:r w:rsidRPr="00EB7DB0">
        <w:rPr>
          <w:i/>
          <w:iCs/>
          <w:sz w:val="22"/>
          <w:szCs w:val="22"/>
        </w:rPr>
        <w:t>Neurophysiologie</w:t>
      </w:r>
      <w:proofErr w:type="spellEnd"/>
      <w:r w:rsidRPr="00EB7DB0">
        <w:rPr>
          <w:i/>
          <w:iCs/>
          <w:sz w:val="22"/>
          <w:szCs w:val="22"/>
        </w:rPr>
        <w:t xml:space="preserve"> Clinique/Clinical Neurophysiology</w:t>
      </w:r>
      <w:r w:rsidRPr="00EB7DB0">
        <w:rPr>
          <w:sz w:val="22"/>
          <w:szCs w:val="22"/>
        </w:rPr>
        <w:t>, </w:t>
      </w:r>
      <w:r w:rsidRPr="00EB7DB0">
        <w:rPr>
          <w:i/>
          <w:iCs/>
          <w:sz w:val="22"/>
          <w:szCs w:val="22"/>
        </w:rPr>
        <w:t>44</w:t>
      </w:r>
      <w:r w:rsidRPr="00EB7DB0">
        <w:rPr>
          <w:sz w:val="22"/>
          <w:szCs w:val="22"/>
        </w:rPr>
        <w:t xml:space="preserve">(4), 343-353. </w:t>
      </w:r>
      <w:hyperlink r:id="rId22" w:history="1">
        <w:r w:rsidRPr="00EB7DB0">
          <w:rPr>
            <w:rStyle w:val="Hyperlink"/>
            <w:sz w:val="22"/>
            <w:szCs w:val="22"/>
          </w:rPr>
          <w:t>https://doi.org/10.1016/j.neucli.2013.09.006</w:t>
        </w:r>
      </w:hyperlink>
    </w:p>
    <w:p w14:paraId="2021C99A" w14:textId="77777777" w:rsidR="00E43ED3" w:rsidRPr="00A82C26" w:rsidRDefault="00E43ED3" w:rsidP="00E67C14">
      <w:pPr>
        <w:ind w:left="720" w:hanging="720"/>
        <w:rPr>
          <w:rFonts w:cstheme="minorHAnsi"/>
          <w:sz w:val="22"/>
          <w:szCs w:val="22"/>
        </w:rPr>
      </w:pPr>
    </w:p>
    <w:sectPr w:rsidR="00E43ED3" w:rsidRPr="00A82C26" w:rsidSect="00C97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ira Sans">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898"/>
    <w:multiLevelType w:val="hybridMultilevel"/>
    <w:tmpl w:val="562650D0"/>
    <w:styleLink w:val="ImportedStyle3"/>
    <w:lvl w:ilvl="0" w:tplc="C5CE1F8A">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56F4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308032C">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66C736C">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0C617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B2CA614">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8AA83CA">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30D90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9C0815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DDA7D12"/>
    <w:multiLevelType w:val="hybridMultilevel"/>
    <w:tmpl w:val="B1C43C46"/>
    <w:lvl w:ilvl="0" w:tplc="A11AF78E">
      <w:start w:val="1"/>
      <w:numFmt w:val="decimal"/>
      <w:lvlText w:val="%1."/>
      <w:lvlJc w:val="left"/>
      <w:pPr>
        <w:ind w:left="720" w:hanging="360"/>
      </w:pPr>
      <w:rPr>
        <w:rFonts w:hint="default"/>
      </w:rPr>
    </w:lvl>
    <w:lvl w:ilvl="1" w:tplc="94A29D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E1A25"/>
    <w:multiLevelType w:val="hybridMultilevel"/>
    <w:tmpl w:val="7932E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154B4"/>
    <w:multiLevelType w:val="hybridMultilevel"/>
    <w:tmpl w:val="9F400A4E"/>
    <w:styleLink w:val="ImportedStyle4"/>
    <w:lvl w:ilvl="0" w:tplc="90C43C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88E4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60AE8A">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64325C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4ECA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B4064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9C5E4A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F2FB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878E24C">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BC23C80"/>
    <w:multiLevelType w:val="hybridMultilevel"/>
    <w:tmpl w:val="5002E9F6"/>
    <w:lvl w:ilvl="0" w:tplc="A11AF7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F7EDA"/>
    <w:multiLevelType w:val="hybridMultilevel"/>
    <w:tmpl w:val="EECA7812"/>
    <w:lvl w:ilvl="0" w:tplc="47C6FE6A">
      <w:start w:val="1"/>
      <w:numFmt w:val="decimal"/>
      <w:suff w:val="space"/>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CD50EB"/>
    <w:multiLevelType w:val="hybridMultilevel"/>
    <w:tmpl w:val="4000BD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140252B"/>
    <w:multiLevelType w:val="hybridMultilevel"/>
    <w:tmpl w:val="5888CC32"/>
    <w:lvl w:ilvl="0" w:tplc="A11AF7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5376AE"/>
    <w:multiLevelType w:val="hybridMultilevel"/>
    <w:tmpl w:val="600E9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B0B45"/>
    <w:multiLevelType w:val="hybridMultilevel"/>
    <w:tmpl w:val="9F400A4E"/>
    <w:numStyleLink w:val="ImportedStyle4"/>
  </w:abstractNum>
  <w:abstractNum w:abstractNumId="10" w15:restartNumberingAfterBreak="0">
    <w:nsid w:val="6FBE0A9A"/>
    <w:multiLevelType w:val="hybridMultilevel"/>
    <w:tmpl w:val="562650D0"/>
    <w:numStyleLink w:val="ImportedStyle3"/>
  </w:abstractNum>
  <w:abstractNum w:abstractNumId="11" w15:restartNumberingAfterBreak="0">
    <w:nsid w:val="70665BCB"/>
    <w:multiLevelType w:val="hybridMultilevel"/>
    <w:tmpl w:val="80581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202452"/>
    <w:multiLevelType w:val="hybridMultilevel"/>
    <w:tmpl w:val="931649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976B79"/>
    <w:multiLevelType w:val="hybridMultilevel"/>
    <w:tmpl w:val="A28AF934"/>
    <w:numStyleLink w:val="Numbered"/>
  </w:abstractNum>
  <w:abstractNum w:abstractNumId="14" w15:restartNumberingAfterBreak="0">
    <w:nsid w:val="7F773FF1"/>
    <w:multiLevelType w:val="hybridMultilevel"/>
    <w:tmpl w:val="A28AF934"/>
    <w:styleLink w:val="Numbered"/>
    <w:lvl w:ilvl="0" w:tplc="02E42E8A">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7FCBE4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D5C68F5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69404FC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92FC42C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AF8BDA0">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F32E55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3A253F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29FAEA7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2494715">
    <w:abstractNumId w:val="1"/>
  </w:num>
  <w:num w:numId="2" w16cid:durableId="2026709078">
    <w:abstractNumId w:val="12"/>
  </w:num>
  <w:num w:numId="3" w16cid:durableId="73557298">
    <w:abstractNumId w:val="0"/>
  </w:num>
  <w:num w:numId="4" w16cid:durableId="1836724377">
    <w:abstractNumId w:val="10"/>
  </w:num>
  <w:num w:numId="5" w16cid:durableId="240986697">
    <w:abstractNumId w:val="3"/>
  </w:num>
  <w:num w:numId="6" w16cid:durableId="2050952793">
    <w:abstractNumId w:val="9"/>
  </w:num>
  <w:num w:numId="7" w16cid:durableId="1564876280">
    <w:abstractNumId w:val="6"/>
  </w:num>
  <w:num w:numId="8" w16cid:durableId="686097073">
    <w:abstractNumId w:val="7"/>
  </w:num>
  <w:num w:numId="9" w16cid:durableId="1347172018">
    <w:abstractNumId w:val="4"/>
  </w:num>
  <w:num w:numId="10" w16cid:durableId="310597787">
    <w:abstractNumId w:val="8"/>
  </w:num>
  <w:num w:numId="11" w16cid:durableId="1765832739">
    <w:abstractNumId w:val="2"/>
  </w:num>
  <w:num w:numId="12" w16cid:durableId="514804998">
    <w:abstractNumId w:val="11"/>
  </w:num>
  <w:num w:numId="13" w16cid:durableId="126626434">
    <w:abstractNumId w:val="14"/>
  </w:num>
  <w:num w:numId="14" w16cid:durableId="12996608">
    <w:abstractNumId w:val="13"/>
  </w:num>
  <w:num w:numId="15" w16cid:durableId="1080059515">
    <w:abstractNumId w:val="13"/>
    <w:lvlOverride w:ilvl="0">
      <w:lvl w:ilvl="0" w:tplc="2E249168">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F033A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F5A714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23EABC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8781B5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26AA2B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FA0689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3D47B5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06C15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916325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BB"/>
    <w:rsid w:val="00013A7D"/>
    <w:rsid w:val="000348A9"/>
    <w:rsid w:val="00045E3D"/>
    <w:rsid w:val="000721C4"/>
    <w:rsid w:val="000C7645"/>
    <w:rsid w:val="000D5042"/>
    <w:rsid w:val="000D556B"/>
    <w:rsid w:val="000E31D0"/>
    <w:rsid w:val="001022DB"/>
    <w:rsid w:val="00106B03"/>
    <w:rsid w:val="00135DD6"/>
    <w:rsid w:val="001A201F"/>
    <w:rsid w:val="001B28A8"/>
    <w:rsid w:val="001D400B"/>
    <w:rsid w:val="001F3DF7"/>
    <w:rsid w:val="0023635A"/>
    <w:rsid w:val="00236D2E"/>
    <w:rsid w:val="0025086D"/>
    <w:rsid w:val="00262A10"/>
    <w:rsid w:val="002652FD"/>
    <w:rsid w:val="00267596"/>
    <w:rsid w:val="00271B18"/>
    <w:rsid w:val="0034101E"/>
    <w:rsid w:val="003666A4"/>
    <w:rsid w:val="0038335E"/>
    <w:rsid w:val="0038350B"/>
    <w:rsid w:val="003B23F0"/>
    <w:rsid w:val="003B484B"/>
    <w:rsid w:val="003D04B0"/>
    <w:rsid w:val="003D6AD6"/>
    <w:rsid w:val="00420C5A"/>
    <w:rsid w:val="004221FF"/>
    <w:rsid w:val="004626D3"/>
    <w:rsid w:val="00471217"/>
    <w:rsid w:val="00476CE0"/>
    <w:rsid w:val="004B2664"/>
    <w:rsid w:val="005906EF"/>
    <w:rsid w:val="005A3721"/>
    <w:rsid w:val="005D698B"/>
    <w:rsid w:val="006273B4"/>
    <w:rsid w:val="00636DCF"/>
    <w:rsid w:val="00667D78"/>
    <w:rsid w:val="00680277"/>
    <w:rsid w:val="006B42BB"/>
    <w:rsid w:val="006C422C"/>
    <w:rsid w:val="00731104"/>
    <w:rsid w:val="00736A0A"/>
    <w:rsid w:val="007416CD"/>
    <w:rsid w:val="00745D2F"/>
    <w:rsid w:val="00753AC6"/>
    <w:rsid w:val="0076050D"/>
    <w:rsid w:val="0076299B"/>
    <w:rsid w:val="00793ED7"/>
    <w:rsid w:val="007B6E17"/>
    <w:rsid w:val="007D1252"/>
    <w:rsid w:val="007F2752"/>
    <w:rsid w:val="00820DCE"/>
    <w:rsid w:val="00843F68"/>
    <w:rsid w:val="008765F7"/>
    <w:rsid w:val="008A1397"/>
    <w:rsid w:val="008A2FFF"/>
    <w:rsid w:val="008A43D0"/>
    <w:rsid w:val="008C1614"/>
    <w:rsid w:val="008F4F4F"/>
    <w:rsid w:val="00904AEC"/>
    <w:rsid w:val="009438D5"/>
    <w:rsid w:val="00946D17"/>
    <w:rsid w:val="009575D9"/>
    <w:rsid w:val="009606F4"/>
    <w:rsid w:val="00975A97"/>
    <w:rsid w:val="00986B59"/>
    <w:rsid w:val="009C7D4A"/>
    <w:rsid w:val="009D1B07"/>
    <w:rsid w:val="00A2227C"/>
    <w:rsid w:val="00A26C88"/>
    <w:rsid w:val="00A738C7"/>
    <w:rsid w:val="00A82678"/>
    <w:rsid w:val="00A82C26"/>
    <w:rsid w:val="00AC23D2"/>
    <w:rsid w:val="00AC5755"/>
    <w:rsid w:val="00AD121E"/>
    <w:rsid w:val="00AE432A"/>
    <w:rsid w:val="00AE6188"/>
    <w:rsid w:val="00B02D8E"/>
    <w:rsid w:val="00B13F1C"/>
    <w:rsid w:val="00B2223F"/>
    <w:rsid w:val="00B6771A"/>
    <w:rsid w:val="00B96ADB"/>
    <w:rsid w:val="00BB7393"/>
    <w:rsid w:val="00BC16C6"/>
    <w:rsid w:val="00BC596A"/>
    <w:rsid w:val="00BD20B0"/>
    <w:rsid w:val="00C21990"/>
    <w:rsid w:val="00C30920"/>
    <w:rsid w:val="00C51752"/>
    <w:rsid w:val="00C94976"/>
    <w:rsid w:val="00C97CC5"/>
    <w:rsid w:val="00CB1225"/>
    <w:rsid w:val="00CD4587"/>
    <w:rsid w:val="00CF1A86"/>
    <w:rsid w:val="00D71359"/>
    <w:rsid w:val="00D86818"/>
    <w:rsid w:val="00DA6793"/>
    <w:rsid w:val="00DC0643"/>
    <w:rsid w:val="00DC7E79"/>
    <w:rsid w:val="00DD7040"/>
    <w:rsid w:val="00E02DA7"/>
    <w:rsid w:val="00E16C97"/>
    <w:rsid w:val="00E43ED3"/>
    <w:rsid w:val="00E47027"/>
    <w:rsid w:val="00E5016A"/>
    <w:rsid w:val="00E67C14"/>
    <w:rsid w:val="00E84697"/>
    <w:rsid w:val="00E93D30"/>
    <w:rsid w:val="00EB7296"/>
    <w:rsid w:val="00EB7DB0"/>
    <w:rsid w:val="00EC255A"/>
    <w:rsid w:val="00EE6ABB"/>
    <w:rsid w:val="00EF7C82"/>
    <w:rsid w:val="00F07AA0"/>
    <w:rsid w:val="00F15068"/>
    <w:rsid w:val="00F34D5A"/>
    <w:rsid w:val="00F4310A"/>
    <w:rsid w:val="00F52C2D"/>
    <w:rsid w:val="00F8406E"/>
    <w:rsid w:val="00FD29F6"/>
    <w:rsid w:val="00FE241E"/>
    <w:rsid w:val="00FF77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C95E"/>
  <w14:defaultImageDpi w14:val="32767"/>
  <w15:chartTrackingRefBased/>
  <w15:docId w15:val="{42EE2E9A-6F0A-D346-800C-6CC01177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64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86818"/>
    <w:pPr>
      <w:ind w:left="720"/>
      <w:contextualSpacing/>
    </w:pPr>
  </w:style>
  <w:style w:type="character" w:customStyle="1" w:styleId="authors">
    <w:name w:val="authors"/>
    <w:basedOn w:val="DefaultParagraphFont"/>
    <w:rsid w:val="00CF1A86"/>
  </w:style>
  <w:style w:type="character" w:customStyle="1" w:styleId="arttitle">
    <w:name w:val="art_title"/>
    <w:basedOn w:val="DefaultParagraphFont"/>
    <w:rsid w:val="00CF1A86"/>
  </w:style>
  <w:style w:type="character" w:customStyle="1" w:styleId="serialtitle">
    <w:name w:val="serial_title"/>
    <w:basedOn w:val="DefaultParagraphFont"/>
    <w:rsid w:val="00CF1A86"/>
  </w:style>
  <w:style w:type="character" w:customStyle="1" w:styleId="volumeissue">
    <w:name w:val="volume_issue"/>
    <w:basedOn w:val="DefaultParagraphFont"/>
    <w:rsid w:val="00CF1A86"/>
  </w:style>
  <w:style w:type="character" w:customStyle="1" w:styleId="pagerange">
    <w:name w:val="page_range"/>
    <w:basedOn w:val="DefaultParagraphFont"/>
    <w:rsid w:val="00CF1A86"/>
  </w:style>
  <w:style w:type="character" w:customStyle="1" w:styleId="Date1">
    <w:name w:val="Date1"/>
    <w:basedOn w:val="DefaultParagraphFont"/>
    <w:rsid w:val="00CF1A86"/>
  </w:style>
  <w:style w:type="character" w:styleId="Hyperlink">
    <w:name w:val="Hyperlink"/>
    <w:uiPriority w:val="99"/>
    <w:rsid w:val="00CF1A86"/>
    <w:rPr>
      <w:color w:val="0000FF"/>
      <w:u w:val="single"/>
    </w:rPr>
  </w:style>
  <w:style w:type="character" w:customStyle="1" w:styleId="doilink">
    <w:name w:val="doi_link"/>
    <w:basedOn w:val="DefaultParagraphFont"/>
    <w:rsid w:val="00CF1A86"/>
  </w:style>
  <w:style w:type="paragraph" w:customStyle="1" w:styleId="Body">
    <w:name w:val="Body"/>
    <w:rsid w:val="00B02D8E"/>
    <w:pPr>
      <w:pBdr>
        <w:top w:val="nil"/>
        <w:left w:val="nil"/>
        <w:bottom w:val="nil"/>
        <w:right w:val="nil"/>
        <w:between w:val="nil"/>
        <w:bar w:val="nil"/>
      </w:pBdr>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paragraph" w:customStyle="1" w:styleId="Heading">
    <w:name w:val="Heading"/>
    <w:next w:val="Body"/>
    <w:rsid w:val="00B02D8E"/>
    <w:pPr>
      <w:keepNext/>
      <w:keepLines/>
      <w:pBdr>
        <w:top w:val="nil"/>
        <w:left w:val="nil"/>
        <w:bottom w:val="nil"/>
        <w:right w:val="nil"/>
        <w:between w:val="nil"/>
        <w:bar w:val="nil"/>
      </w:pBdr>
      <w:spacing w:before="240"/>
      <w:outlineLvl w:val="0"/>
    </w:pPr>
    <w:rPr>
      <w:rFonts w:ascii="Calibri Light" w:eastAsia="Arial Unicode MS" w:hAnsi="Calibri Light" w:cs="Arial Unicode MS"/>
      <w:color w:val="2F5496"/>
      <w:sz w:val="32"/>
      <w:szCs w:val="32"/>
      <w:u w:color="2F5496"/>
      <w:bdr w:val="nil"/>
      <w:lang w:val="de-DE"/>
      <w14:textOutline w14:w="0" w14:cap="flat" w14:cmpd="sng" w14:algn="ctr">
        <w14:noFill/>
        <w14:prstDash w14:val="solid"/>
        <w14:bevel/>
      </w14:textOutline>
    </w:rPr>
  </w:style>
  <w:style w:type="numbering" w:customStyle="1" w:styleId="ImportedStyle3">
    <w:name w:val="Imported Style 3"/>
    <w:rsid w:val="00B02D8E"/>
    <w:pPr>
      <w:numPr>
        <w:numId w:val="3"/>
      </w:numPr>
    </w:pPr>
  </w:style>
  <w:style w:type="paragraph" w:customStyle="1" w:styleId="li-stacksin30page22">
    <w:name w:val="li-stacks_in_30_page22"/>
    <w:rsid w:val="00B02D8E"/>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 w:type="numbering" w:customStyle="1" w:styleId="ImportedStyle4">
    <w:name w:val="Imported Style 4"/>
    <w:rsid w:val="00B02D8E"/>
    <w:pPr>
      <w:numPr>
        <w:numId w:val="5"/>
      </w:numPr>
    </w:pPr>
  </w:style>
  <w:style w:type="character" w:customStyle="1" w:styleId="Hyperlink0">
    <w:name w:val="Hyperlink.0"/>
    <w:basedOn w:val="DefaultParagraphFont"/>
    <w:rsid w:val="00B02D8E"/>
    <w:rPr>
      <w:outline w:val="0"/>
      <w:color w:val="000000"/>
      <w:sz w:val="20"/>
      <w:szCs w:val="20"/>
      <w:u w:val="single" w:color="000000"/>
    </w:rPr>
  </w:style>
  <w:style w:type="paragraph" w:styleId="Bibliography">
    <w:name w:val="Bibliography"/>
    <w:basedOn w:val="Normal"/>
    <w:next w:val="Normal"/>
    <w:uiPriority w:val="37"/>
    <w:semiHidden/>
    <w:unhideWhenUsed/>
    <w:rsid w:val="00E67C14"/>
  </w:style>
  <w:style w:type="paragraph" w:styleId="PlainText">
    <w:name w:val="Plain Text"/>
    <w:basedOn w:val="Normal"/>
    <w:link w:val="PlainTextChar"/>
    <w:uiPriority w:val="99"/>
    <w:unhideWhenUsed/>
    <w:rsid w:val="00E67C14"/>
    <w:rPr>
      <w:rFonts w:ascii="Calibri" w:hAnsi="Calibri"/>
      <w:sz w:val="22"/>
      <w:szCs w:val="21"/>
    </w:rPr>
  </w:style>
  <w:style w:type="character" w:customStyle="1" w:styleId="PlainTextChar">
    <w:name w:val="Plain Text Char"/>
    <w:basedOn w:val="DefaultParagraphFont"/>
    <w:link w:val="PlainText"/>
    <w:uiPriority w:val="99"/>
    <w:rsid w:val="00E67C14"/>
    <w:rPr>
      <w:rFonts w:ascii="Calibri" w:hAnsi="Calibri"/>
      <w:sz w:val="22"/>
      <w:szCs w:val="21"/>
    </w:rPr>
  </w:style>
  <w:style w:type="numbering" w:customStyle="1" w:styleId="Numbered">
    <w:name w:val="Numbered"/>
    <w:rsid w:val="00975A9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48542">
      <w:bodyDiv w:val="1"/>
      <w:marLeft w:val="0"/>
      <w:marRight w:val="0"/>
      <w:marTop w:val="0"/>
      <w:marBottom w:val="0"/>
      <w:divBdr>
        <w:top w:val="none" w:sz="0" w:space="0" w:color="auto"/>
        <w:left w:val="none" w:sz="0" w:space="0" w:color="auto"/>
        <w:bottom w:val="none" w:sz="0" w:space="0" w:color="auto"/>
        <w:right w:val="none" w:sz="0" w:space="0" w:color="auto"/>
      </w:divBdr>
    </w:div>
    <w:div w:id="267977176">
      <w:bodyDiv w:val="1"/>
      <w:marLeft w:val="0"/>
      <w:marRight w:val="0"/>
      <w:marTop w:val="0"/>
      <w:marBottom w:val="0"/>
      <w:divBdr>
        <w:top w:val="none" w:sz="0" w:space="0" w:color="auto"/>
        <w:left w:val="none" w:sz="0" w:space="0" w:color="auto"/>
        <w:bottom w:val="none" w:sz="0" w:space="0" w:color="auto"/>
        <w:right w:val="none" w:sz="0" w:space="0" w:color="auto"/>
      </w:divBdr>
    </w:div>
    <w:div w:id="576744116">
      <w:bodyDiv w:val="1"/>
      <w:marLeft w:val="0"/>
      <w:marRight w:val="0"/>
      <w:marTop w:val="0"/>
      <w:marBottom w:val="0"/>
      <w:divBdr>
        <w:top w:val="none" w:sz="0" w:space="0" w:color="auto"/>
        <w:left w:val="none" w:sz="0" w:space="0" w:color="auto"/>
        <w:bottom w:val="none" w:sz="0" w:space="0" w:color="auto"/>
        <w:right w:val="none" w:sz="0" w:space="0" w:color="auto"/>
      </w:divBdr>
    </w:div>
    <w:div w:id="612635843">
      <w:bodyDiv w:val="1"/>
      <w:marLeft w:val="0"/>
      <w:marRight w:val="0"/>
      <w:marTop w:val="0"/>
      <w:marBottom w:val="0"/>
      <w:divBdr>
        <w:top w:val="none" w:sz="0" w:space="0" w:color="auto"/>
        <w:left w:val="none" w:sz="0" w:space="0" w:color="auto"/>
        <w:bottom w:val="none" w:sz="0" w:space="0" w:color="auto"/>
        <w:right w:val="none" w:sz="0" w:space="0" w:color="auto"/>
      </w:divBdr>
    </w:div>
    <w:div w:id="88526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doi.org%2F10.1037%2Fcns0000026&amp;data=05%7C02%7C%7Ccd37273e3f2d4b6634bc08dd1fa88a5e%7Ce95f1b23abaf45ee821db7ab251ab3bf%7C0%7C0%7C638701530920487605%7CUnknown%7CTWFpbGZsb3d8eyJFbXB0eU1hcGkiOnRydWUsIlYiOiIwLjAuMDAwMCIsIlAiOiJXaW4zMiIsIkFOIjoiTWFpbCIsIldUIjoyfQ%3D%3D%7C0%7C%7C%7C&amp;sdata=hGSw2bm3fK6hbLWZnAcTCq%2Fi5Y0AfLiW0FZKgrSsbi8%3D&amp;reserved=0" TargetMode="External"/><Relationship Id="rId13" Type="http://schemas.openxmlformats.org/officeDocument/2006/relationships/hyperlink" Target="https://gcc02.safelinks.protection.outlook.com/?url=https%3A%2F%2Fdoi.org%2F10.1097%2Fj.pain.0000000000001943&amp;data=05%7C02%7C%7Ccd37273e3f2d4b6634bc08dd1fa88a5e%7Ce95f1b23abaf45ee821db7ab251ab3bf%7C0%7C0%7C638701530920559303%7CUnknown%7CTWFpbGZsb3d8eyJFbXB0eU1hcGkiOnRydWUsIlYiOiIwLjAuMDAwMCIsIlAiOiJXaW4zMiIsIkFOIjoiTWFpbCIsIldUIjoyfQ%3D%3D%7C0%7C%7C%7C&amp;sdata=wNPlxb9X8a3NQRox8N2dwJOgui4cxU7LzdakQJOTBCw%3D&amp;reserved=0" TargetMode="External"/><Relationship Id="rId18" Type="http://schemas.openxmlformats.org/officeDocument/2006/relationships/hyperlink" Target="https://gcc02.safelinks.protection.outlook.com/?url=https%3A%2F%2Fdoi.org%2F10.1016%2Fj.bpsc.2023.07.003&amp;data=05%7C02%7C%7Ccd37273e3f2d4b6634bc08dd1fa88a5e%7Ce95f1b23abaf45ee821db7ab251ab3bf%7C0%7C0%7C638701530920627964%7CUnknown%7CTWFpbGZsb3d8eyJFbXB0eU1hcGkiOnRydWUsIlYiOiIwLjAuMDAwMCIsIlAiOiJXaW4zMiIsIkFOIjoiTWFpbCIsIldUIjoyfQ%3D%3D%7C0%7C%7C%7C&amp;sdata=wghaXtVYhUvH3dGY5NxRhcyaqqq4iMiuzNdaLHbuzfM%3D&amp;reserved=0" TargetMode="External"/><Relationship Id="rId3" Type="http://schemas.openxmlformats.org/officeDocument/2006/relationships/settings" Target="settings.xml"/><Relationship Id="rId21" Type="http://schemas.openxmlformats.org/officeDocument/2006/relationships/hyperlink" Target="https://gcc02.safelinks.protection.outlook.com/?url=https%3A%2F%2Fdoi.org%2F10.1016%2Fj.neubiorev.2022.104793&amp;data=05%7C02%7C%7Ccd37273e3f2d4b6634bc08dd1fa88a5e%7Ce95f1b23abaf45ee821db7ab251ab3bf%7C0%7C0%7C638701530920668009%7CUnknown%7CTWFpbGZsb3d8eyJFbXB0eU1hcGkiOnRydWUsIlYiOiIwLjAuMDAwMCIsIlAiOiJXaW4zMiIsIkFOIjoiTWFpbCIsIldUIjoyfQ%3D%3D%7C0%7C%7C%7C&amp;sdata=TtOYdrGuvGsA4fsYsgpHvA6XFyvlnw70ZCDkQReqEtY%3D&amp;reserved=0" TargetMode="External"/><Relationship Id="rId7" Type="http://schemas.openxmlformats.org/officeDocument/2006/relationships/hyperlink" Target="https://gcc02.safelinks.protection.outlook.com/?url=https%3A%2F%2Fdoi.org%2F10.3389%2Ffpsyg.2022.824077&amp;data=05%7C02%7C%7Ccd37273e3f2d4b6634bc08dd1fa88a5e%7Ce95f1b23abaf45ee821db7ab251ab3bf%7C0%7C0%7C638701530920471515%7CUnknown%7CTWFpbGZsb3d8eyJFbXB0eU1hcGkiOnRydWUsIlYiOiIwLjAuMDAwMCIsIlAiOiJXaW4zMiIsIkFOIjoiTWFpbCIsIldUIjoyfQ%3D%3D%7C0%7C%7C%7C&amp;sdata=3sx0idxxpXqCafDFEktPHmWXVQBta9vil%2Bk0DpJlza8%3D&amp;reserved=0" TargetMode="External"/><Relationship Id="rId12" Type="http://schemas.openxmlformats.org/officeDocument/2006/relationships/hyperlink" Target="https://gcc02.safelinks.protection.outlook.com/?url=https%3A%2F%2Fdoi.org%2F10.1080%2F00207144.2014.961875&amp;data=05%7C02%7C%7Ccd37273e3f2d4b6634bc08dd1fa88a5e%7Ce95f1b23abaf45ee821db7ab251ab3bf%7C0%7C0%7C638701530920545625%7CUnknown%7CTWFpbGZsb3d8eyJFbXB0eU1hcGkiOnRydWUsIlYiOiIwLjAuMDAwMCIsIlAiOiJXaW4zMiIsIkFOIjoiTWFpbCIsIldUIjoyfQ%3D%3D%7C0%7C%7C%7C&amp;sdata=3D98TLrNQYlyTIP5URdIs7o%2F8RiiRVko3u9IP3mxFwI%3D&amp;reserved=0" TargetMode="External"/><Relationship Id="rId17" Type="http://schemas.openxmlformats.org/officeDocument/2006/relationships/hyperlink" Target="https://gcc02.safelinks.protection.outlook.com/?url=https%3A%2F%2Fdoi.org%2F10.3389%2Ffpsyg.2018.01475&amp;data=05%7C02%7C%7Ccd37273e3f2d4b6634bc08dd1fa88a5e%7Ce95f1b23abaf45ee821db7ab251ab3bf%7C0%7C0%7C638701530920614274%7CUnknown%7CTWFpbGZsb3d8eyJFbXB0eU1hcGkiOnRydWUsIlYiOiIwLjAuMDAwMCIsIlAiOiJXaW4zMiIsIkFOIjoiTWFpbCIsIldUIjoyfQ%3D%3D%7C0%7C%7C%7C&amp;sdata=i2VKGM%2B23bT7DfIh30E3y%2FO7XZH5Sc3vBSzU%2BFbWfLY%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s%3A%2F%2Fdoi.org%2F10.1037%2Fcns0000105&amp;data=05%7C02%7C%7Ccd37273e3f2d4b6634bc08dd1fa88a5e%7Ce95f1b23abaf45ee821db7ab251ab3bf%7C0%7C0%7C638701530920598731%7CUnknown%7CTWFpbGZsb3d8eyJFbXB0eU1hcGkiOnRydWUsIlYiOiIwLjAuMDAwMCIsIlAiOiJXaW4zMiIsIkFOIjoiTWFpbCIsIldUIjoyfQ%3D%3D%7C0%7C%7C%7C&amp;sdata=PmR7DFkbTThv4hDyt%2FyR4TrdaBaxJv4sR%2FDdlBxLBYc%3D&amp;reserved=0" TargetMode="External"/><Relationship Id="rId20" Type="http://schemas.openxmlformats.org/officeDocument/2006/relationships/hyperlink" Target="https://gcc02.safelinks.protection.outlook.com/?url=https%3A%2F%2Fdoi.org%2F10.1016%2Fj.tics.2022.11.006&amp;data=05%7C02%7C%7Ccd37273e3f2d4b6634bc08dd1fa88a5e%7Ce95f1b23abaf45ee821db7ab251ab3bf%7C0%7C0%7C638701530920654431%7CUnknown%7CTWFpbGZsb3d8eyJFbXB0eU1hcGkiOnRydWUsIlYiOiIwLjAuMDAwMCIsIlAiOiJXaW4zMiIsIkFOIjoiTWFpbCIsIldUIjoyfQ%3D%3D%7C0%7C%7C%7C&amp;sdata=nzzIC4pd%2FNWrdLQORShqPRUhXMmEE%2FVjzQz3oda5kOI%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doi.org%2F10.1002%2Fwps.20625&amp;data=05%7C02%7C%7Ccd37273e3f2d4b6634bc08dd1fa88a5e%7Ce95f1b23abaf45ee821db7ab251ab3bf%7C0%7C0%7C638701530920444025%7CUnknown%7CTWFpbGZsb3d8eyJFbXB0eU1hcGkiOnRydWUsIlYiOiIwLjAuMDAwMCIsIlAiOiJXaW4zMiIsIkFOIjoiTWFpbCIsIldUIjoyfQ%3D%3D%7C0%7C%7C%7C&amp;sdata=btWwUVqwnxKS3FjzHHMn5LVnJuNvNv1cNsVV54nO%2FoU%3D&amp;reserved=0" TargetMode="External"/><Relationship Id="rId11" Type="http://schemas.openxmlformats.org/officeDocument/2006/relationships/hyperlink" Target="https://gcc02.safelinks.protection.outlook.com/?url=https%3A%2F%2Fdoi.org%2F10.1016%2Fj.bpsc.2024.01.007&amp;data=05%7C02%7C%7Ccd37273e3f2d4b6634bc08dd1fa88a5e%7Ce95f1b23abaf45ee821db7ab251ab3bf%7C0%7C0%7C638701530920532800%7CUnknown%7CTWFpbGZsb3d8eyJFbXB0eU1hcGkiOnRydWUsIlYiOiIwLjAuMDAwMCIsIlAiOiJXaW4zMiIsIkFOIjoiTWFpbCIsIldUIjoyfQ%3D%3D%7C0%7C%7C%7C&amp;sdata=%2B76lmP%2BF4YG%2BH6SaqhPkJqlAdAAQbLashaQ%2Bjh2nHmQ%3D&amp;reserved=0" TargetMode="External"/><Relationship Id="rId24" Type="http://schemas.openxmlformats.org/officeDocument/2006/relationships/theme" Target="theme/theme1.xml"/><Relationship Id="rId5" Type="http://schemas.openxmlformats.org/officeDocument/2006/relationships/hyperlink" Target="mailto:drjohnhall@gmail.com" TargetMode="External"/><Relationship Id="rId15" Type="http://schemas.openxmlformats.org/officeDocument/2006/relationships/hyperlink" Target="https://gcc02.safelinks.protection.outlook.com/?url=https%3A%2F%2Fdoi.org%2F10.1177%2F0269881118780714&amp;data=05%7C02%7C%7Ccd37273e3f2d4b6634bc08dd1fa88a5e%7Ce95f1b23abaf45ee821db7ab251ab3bf%7C0%7C0%7C638701530920585659%7CUnknown%7CTWFpbGZsb3d8eyJFbXB0eU1hcGkiOnRydWUsIlYiOiIwLjAuMDAwMCIsIlAiOiJXaW4zMiIsIkFOIjoiTWFpbCIsIldUIjoyfQ%3D%3D%7C0%7C%7C%7C&amp;sdata=W3KAJqhDhKarwNMktJeqRaMeyBKNgGIXdlghmQJDgog%3D&amp;reserved=0" TargetMode="External"/><Relationship Id="rId23" Type="http://schemas.openxmlformats.org/officeDocument/2006/relationships/fontTable" Target="fontTable.xml"/><Relationship Id="rId10" Type="http://schemas.openxmlformats.org/officeDocument/2006/relationships/hyperlink" Target="https://gcc02.safelinks.protection.outlook.com/?url=https%3A%2F%2Fdoi.org%2F10.1177%2F0269881118754710&amp;data=05%7C02%7C%7Ccd37273e3f2d4b6634bc08dd1fa88a5e%7Ce95f1b23abaf45ee821db7ab251ab3bf%7C0%7C0%7C638701530920518977%7CUnknown%7CTWFpbGZsb3d8eyJFbXB0eU1hcGkiOnRydWUsIlYiOiIwLjAuMDAwMCIsIlAiOiJXaW4zMiIsIkFOIjoiTWFpbCIsIldUIjoyfQ%3D%3D%7C0%7C%7C%7C&amp;sdata=dLaAwh%2Fu8nrD%2FyYisBR69%2Fq1JhUo6JQ7R0cH%2FP5deaI%3D&amp;reserved=0" TargetMode="External"/><Relationship Id="rId19" Type="http://schemas.openxmlformats.org/officeDocument/2006/relationships/hyperlink" Target="https://gcc02.safelinks.protection.outlook.com/?url=https%3A%2F%2Fdoi.org%2F10.1007%2Fs00213-022-06083-y&amp;data=05%7C02%7C%7Ccd37273e3f2d4b6634bc08dd1fa88a5e%7Ce95f1b23abaf45ee821db7ab251ab3bf%7C0%7C0%7C638701530920641084%7CUnknown%7CTWFpbGZsb3d8eyJFbXB0eU1hcGkiOnRydWUsIlYiOiIwLjAuMDAwMCIsIlAiOiJXaW4zMiIsIkFOIjoiTWFpbCIsIldUIjoyfQ%3D%3D%7C0%7C%7C%7C&amp;sdata=yA2SPSCxBp1j4UzqXEtVDsITC6tMea%2FOUwfeaHU3PAU%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doi.org%2F10.1124%2Fpr.118.017160&amp;data=05%7C02%7C%7Ccd37273e3f2d4b6634bc08dd1fa88a5e%7Ce95f1b23abaf45ee821db7ab251ab3bf%7C0%7C0%7C638701530920503163%7CUnknown%7CTWFpbGZsb3d8eyJFbXB0eU1hcGkiOnRydWUsIlYiOiIwLjAuMDAwMCIsIlAiOiJXaW4zMiIsIkFOIjoiTWFpbCIsIldUIjoyfQ%3D%3D%7C0%7C%7C%7C&amp;sdata=EB4YTFyOCK09Wcong%2FKoePfwoGqYvOxdlQsBxwZ2pk8%3D&amp;reserved=0" TargetMode="External"/><Relationship Id="rId14" Type="http://schemas.openxmlformats.org/officeDocument/2006/relationships/hyperlink" Target="https://gcc02.safelinks.protection.outlook.com/?url=https%3A%2F%2Fdoi.org%2F10.1016%2Fj.neubiorev.2017.02.020&amp;data=05%7C02%7C%7Ccd37273e3f2d4b6634bc08dd1fa88a5e%7Ce95f1b23abaf45ee821db7ab251ab3bf%7C0%7C0%7C638701530920571994%7CUnknown%7CTWFpbGZsb3d8eyJFbXB0eU1hcGkiOnRydWUsIlYiOiIwLjAuMDAwMCIsIlAiOiJXaW4zMiIsIkFOIjoiTWFpbCIsIldUIjoyfQ%3D%3D%7C0%7C%7C%7C&amp;sdata=iK0GLqRqFqkKtKNMiHn2rjPVKgL9ABx152BPcZs45uc%3D&amp;reserved=0" TargetMode="External"/><Relationship Id="rId22" Type="http://schemas.openxmlformats.org/officeDocument/2006/relationships/hyperlink" Target="https://gcc02.safelinks.protection.outlook.com/?url=https%3A%2F%2Fdoi.org%2F10.1016%2Fj.neucli.2013.09.006&amp;data=05%7C02%7C%7Ccd37273e3f2d4b6634bc08dd1fa88a5e%7Ce95f1b23abaf45ee821db7ab251ab3bf%7C0%7C0%7C638701530920681667%7CUnknown%7CTWFpbGZsb3d8eyJFbXB0eU1hcGkiOnRydWUsIlYiOiIwLjAuMDAwMCIsIlAiOiJXaW4zMiIsIkFOIjoiTWFpbCIsIldUIjoyfQ%3D%3D%7C0%7C%7C%7C&amp;sdata=B3U6jxzNxeMeEJgL2oGSkV6Yt0AQaF3X2iq9cUhfzE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227</TotalTime>
  <Pages>8</Pages>
  <Words>4547</Words>
  <Characters>25923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Armstrong LPC</dc:creator>
  <cp:keywords/>
  <dc:description/>
  <cp:lastModifiedBy>Hall, John W. (he/him/his)</cp:lastModifiedBy>
  <cp:revision>76</cp:revision>
  <cp:lastPrinted>2022-06-27T16:53:00Z</cp:lastPrinted>
  <dcterms:created xsi:type="dcterms:W3CDTF">2024-12-16T16:26:00Z</dcterms:created>
  <dcterms:modified xsi:type="dcterms:W3CDTF">2024-12-19T18:47:00Z</dcterms:modified>
</cp:coreProperties>
</file>